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D3BC" w14:textId="77777777" w:rsidR="00AC55C0" w:rsidRPr="0099040F" w:rsidRDefault="00AC55C0" w:rsidP="00AC55C0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99040F">
        <w:fldChar w:fldCharType="begin"/>
      </w:r>
      <w:r w:rsidRPr="0099040F">
        <w:instrText>HYPERLINK "http://blanker.ru/doc/dogovor-podryada-na-proektnie-raboti"</w:instrText>
      </w:r>
      <w:r w:rsidRPr="0099040F">
        <w:fldChar w:fldCharType="separate"/>
      </w:r>
      <w:r w:rsidRPr="0099040F">
        <w:rPr>
          <w:rStyle w:val="a5"/>
          <w:rFonts w:ascii="Times New Roman" w:hAnsi="Times New Roman"/>
          <w:b/>
          <w:bCs/>
          <w:color w:val="000000" w:themeColor="text1"/>
          <w:sz w:val="24"/>
          <w:szCs w:val="24"/>
        </w:rPr>
        <w:t>Контракт</w:t>
      </w:r>
      <w:r w:rsidRPr="0099040F">
        <w:rPr>
          <w:rStyle w:val="a5"/>
          <w:rFonts w:ascii="Times New Roman" w:hAnsi="Times New Roman"/>
          <w:b/>
          <w:bCs/>
          <w:color w:val="000000" w:themeColor="text1"/>
          <w:sz w:val="24"/>
          <w:szCs w:val="24"/>
        </w:rPr>
        <w:fldChar w:fldCharType="end"/>
      </w:r>
      <w:r w:rsidRPr="0099040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0B35BAB4" w14:textId="77777777" w:rsidR="00AC55C0" w:rsidRPr="0099040F" w:rsidRDefault="00AC55C0" w:rsidP="00AC55C0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99040F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выполнение</w:t>
      </w:r>
      <w:r w:rsidRPr="0099040F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работ</w:t>
      </w:r>
      <w:r w:rsidRPr="0099040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№</w:t>
      </w:r>
      <w:r w:rsidRPr="0099040F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_____</w:t>
      </w:r>
    </w:p>
    <w:p w14:paraId="274831FB" w14:textId="77777777" w:rsidR="00AC55C0" w:rsidRPr="0099040F" w:rsidRDefault="00AC55C0" w:rsidP="00AC55C0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</w:p>
    <w:p w14:paraId="17B23291" w14:textId="77777777" w:rsidR="00AC55C0" w:rsidRPr="0099040F" w:rsidRDefault="00AC55C0" w:rsidP="00AC55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г. Тирасполь                                            «_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_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>__» _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____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>____ 2023 г.</w:t>
      </w:r>
    </w:p>
    <w:p w14:paraId="2A4AA9FC" w14:textId="77777777" w:rsidR="00AC55C0" w:rsidRPr="0099040F" w:rsidRDefault="00AC55C0" w:rsidP="00AC55C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14:paraId="0D680310" w14:textId="77777777" w:rsidR="00AC55C0" w:rsidRPr="0099040F" w:rsidRDefault="00AC55C0" w:rsidP="00AC55C0">
      <w:pPr>
        <w:pStyle w:val="20"/>
        <w:shd w:val="clear" w:color="auto" w:fill="auto"/>
        <w:spacing w:before="0"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99040F">
        <w:rPr>
          <w:b/>
          <w:color w:val="000000" w:themeColor="text1"/>
          <w:sz w:val="24"/>
          <w:szCs w:val="24"/>
        </w:rPr>
        <w:t>Министерство экономического развития Приднестровской Молдавской Республики</w:t>
      </w:r>
      <w:r w:rsidRPr="0099040F">
        <w:rPr>
          <w:color w:val="000000" w:themeColor="text1"/>
          <w:sz w:val="24"/>
          <w:szCs w:val="24"/>
        </w:rPr>
        <w:t xml:space="preserve">, именуемое в дальнейшем </w:t>
      </w:r>
      <w:r w:rsidRPr="0099040F">
        <w:rPr>
          <w:b/>
          <w:color w:val="000000" w:themeColor="text1"/>
          <w:sz w:val="24"/>
          <w:szCs w:val="24"/>
        </w:rPr>
        <w:t>«Заказчик»</w:t>
      </w:r>
      <w:r w:rsidRPr="0099040F">
        <w:rPr>
          <w:color w:val="000000" w:themeColor="text1"/>
          <w:sz w:val="24"/>
          <w:szCs w:val="24"/>
        </w:rPr>
        <w:t xml:space="preserve">, в лице первого заместителя Председателя Правительства Приднестровской Молдавской Республики – министра экономического развития Приднестровской Молдавской Республики </w:t>
      </w:r>
      <w:proofErr w:type="spellStart"/>
      <w:r w:rsidRPr="0099040F">
        <w:rPr>
          <w:color w:val="000000" w:themeColor="text1"/>
          <w:sz w:val="24"/>
          <w:szCs w:val="24"/>
        </w:rPr>
        <w:t>Оболоника</w:t>
      </w:r>
      <w:proofErr w:type="spellEnd"/>
      <w:r w:rsidRPr="0099040F">
        <w:rPr>
          <w:color w:val="000000" w:themeColor="text1"/>
          <w:sz w:val="24"/>
          <w:szCs w:val="24"/>
        </w:rPr>
        <w:t xml:space="preserve"> Сергея Анатольевича, действующего на основании Постановления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Республики», с одной стороны, и _______________________________________ именуемое в дальнейшем </w:t>
      </w:r>
      <w:r w:rsidRPr="0099040F">
        <w:rPr>
          <w:b/>
          <w:color w:val="000000" w:themeColor="text1"/>
          <w:sz w:val="24"/>
          <w:szCs w:val="24"/>
        </w:rPr>
        <w:t>«Подрядчик»</w:t>
      </w:r>
      <w:r w:rsidRPr="0099040F">
        <w:rPr>
          <w:color w:val="000000" w:themeColor="text1"/>
          <w:sz w:val="24"/>
          <w:szCs w:val="24"/>
        </w:rPr>
        <w:t>, в лице ________________, действующего на основании ________, с другой стороны, при совместном упоминании именуемые «Стороны», а по отдельности – «Сторона», заключили настоящий контракт (далее – Контракт) о нижеследующем:</w:t>
      </w:r>
    </w:p>
    <w:p w14:paraId="6A4A4078" w14:textId="77777777" w:rsidR="00AC55C0" w:rsidRPr="0099040F" w:rsidRDefault="00AC55C0" w:rsidP="00AC55C0">
      <w:pPr>
        <w:pStyle w:val="20"/>
        <w:spacing w:before="0" w:after="0" w:line="240" w:lineRule="auto"/>
        <w:ind w:firstLine="567"/>
        <w:rPr>
          <w:color w:val="000000" w:themeColor="text1"/>
          <w:sz w:val="24"/>
          <w:szCs w:val="24"/>
        </w:rPr>
      </w:pPr>
    </w:p>
    <w:p w14:paraId="3D983C9F" w14:textId="77777777" w:rsidR="00AC55C0" w:rsidRPr="0099040F" w:rsidRDefault="00AC55C0" w:rsidP="00AC55C0">
      <w:pPr>
        <w:pStyle w:val="a3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9040F">
        <w:rPr>
          <w:rFonts w:ascii="Times New Roman" w:hAnsi="Times New Roman"/>
          <w:b/>
          <w:bCs/>
          <w:color w:val="000000" w:themeColor="text1"/>
          <w:sz w:val="24"/>
          <w:szCs w:val="24"/>
        </w:rPr>
        <w:t>1. Предмет Контракта</w:t>
      </w:r>
    </w:p>
    <w:p w14:paraId="145A715D" w14:textId="77777777" w:rsidR="00AC55C0" w:rsidRPr="0099040F" w:rsidRDefault="00AC55C0" w:rsidP="00AC55C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1.1. По настоящему 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Контракту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«Подрядчик» обязуется в установленный 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Контрактом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срок по заданию «Заказчика»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>Приложени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№ 1 к Контракту) выполнить 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работы 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>по формированию единой информационной системы охраны труда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(далее – ЕИСОТ)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(разработка проектной документации и программного обеспечения)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(далее – Работы) </w:t>
      </w:r>
      <w:r w:rsidRPr="0099040F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и сдать </w:t>
      </w:r>
      <w:r w:rsidRPr="0099040F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val="ru-RU" w:eastAsia="ru-RU"/>
        </w:rPr>
        <w:t>их</w:t>
      </w:r>
      <w:r w:rsidRPr="0099040F"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результат Заказчику</w:t>
      </w:r>
      <w:r w:rsidRPr="0099040F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,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а «Заказчик» обязуется создать «Подрядчику» необходимые условия для выполнения работ, принять результат работ и оплатить его в порядке, предусмотренном настоящим Контрактом.</w:t>
      </w:r>
    </w:p>
    <w:p w14:paraId="6CBBA8D7" w14:textId="77777777" w:rsidR="00AC55C0" w:rsidRPr="0099040F" w:rsidRDefault="00AC55C0" w:rsidP="00AC55C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1.2. Результатом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работ по настоящему Контракту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является разработка программного обеспечения (прикладные компоненты ЕИСОТ – подсистемы «размещение информации», «обучение охране труда», «несчастные случаи на производстве»), разработка программной документации, выполнение комплекса подготовительных работ по созданию центрального сервера, включающие в себя настройку серверной платформы, обеспечение временной (тестовой) площадки ЕИСОТ, определение рекомендуемых технических параметров серверного и сетевого оборудования, необходимого для функционирования серверного оборудования ЕИСОТ.</w:t>
      </w:r>
    </w:p>
    <w:p w14:paraId="764938D0" w14:textId="77777777" w:rsidR="00AC55C0" w:rsidRPr="0099040F" w:rsidRDefault="00AC55C0" w:rsidP="00AC55C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1.3. Обязательства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«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>Подрядчика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считаются выполненными с момента передачи 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Заказчику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исходны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х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текстов прикладного программного обеспечения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(в 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>электронном виде на оптическом CD или DVD носителе,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или носителях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) и подписания 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proofErr w:type="spellStart"/>
      <w:r w:rsidRPr="0099040F">
        <w:rPr>
          <w:rFonts w:ascii="Times New Roman" w:hAnsi="Times New Roman"/>
          <w:color w:val="000000" w:themeColor="text1"/>
          <w:sz w:val="24"/>
          <w:szCs w:val="24"/>
        </w:rPr>
        <w:t>торонами</w:t>
      </w:r>
      <w:proofErr w:type="spellEnd"/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Акта выполненных работ. </w:t>
      </w:r>
    </w:p>
    <w:p w14:paraId="72157560" w14:textId="77777777" w:rsidR="00AC55C0" w:rsidRPr="0099040F" w:rsidRDefault="00AC55C0" w:rsidP="00AC55C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040F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 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Работы выполняются 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«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>Подрядчиком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согласно требованиям, предусмотренным </w:t>
      </w:r>
      <w:r w:rsidRPr="0099040F">
        <w:rPr>
          <w:rStyle w:val="FontStyle21"/>
          <w:color w:val="000000" w:themeColor="text1"/>
          <w:sz w:val="24"/>
          <w:szCs w:val="24"/>
          <w:lang w:val="ru-RU"/>
        </w:rPr>
        <w:t>в Приложении № 1 к Контракту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и исходными данными 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«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>Заказчика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нормативны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ми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правовыми акт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ами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>, регламентирующими требования к порядку создания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>ввода в эксплуатацию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>государственны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х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х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на территории 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Приднестровской Молдавской Республики.</w:t>
      </w:r>
    </w:p>
    <w:p w14:paraId="3C44E0C8" w14:textId="77777777" w:rsidR="00AC55C0" w:rsidRPr="0099040F" w:rsidRDefault="00AC55C0" w:rsidP="00AC55C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702AB4" w14:textId="77777777" w:rsidR="00AC55C0" w:rsidRPr="0099040F" w:rsidRDefault="00AC55C0" w:rsidP="00AC55C0">
      <w:pPr>
        <w:pStyle w:val="a3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9040F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2</w:t>
      </w:r>
      <w:r w:rsidRPr="0099040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Pr="0099040F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Цена Контракта </w:t>
      </w:r>
      <w:r w:rsidRPr="0099040F">
        <w:rPr>
          <w:rFonts w:ascii="Times New Roman" w:hAnsi="Times New Roman"/>
          <w:b/>
          <w:bCs/>
          <w:color w:val="000000" w:themeColor="text1"/>
          <w:sz w:val="24"/>
          <w:szCs w:val="24"/>
        </w:rPr>
        <w:t>и порядок расчетов</w:t>
      </w:r>
    </w:p>
    <w:p w14:paraId="1F231143" w14:textId="77777777" w:rsidR="00AC55C0" w:rsidRPr="0099040F" w:rsidRDefault="00AC55C0" w:rsidP="00AC55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 w:themeColor="text1"/>
          <w:spacing w:val="3"/>
          <w:szCs w:val="24"/>
        </w:rPr>
      </w:pPr>
      <w:r w:rsidRPr="0099040F">
        <w:rPr>
          <w:rFonts w:cs="Times New Roman"/>
          <w:color w:val="000000" w:themeColor="text1"/>
          <w:szCs w:val="24"/>
        </w:rPr>
        <w:t>2.1. </w:t>
      </w:r>
      <w:r w:rsidRPr="0099040F">
        <w:rPr>
          <w:rFonts w:cs="Times New Roman"/>
          <w:color w:val="000000" w:themeColor="text1"/>
          <w:spacing w:val="6"/>
          <w:szCs w:val="24"/>
        </w:rPr>
        <w:t xml:space="preserve">Цена Контракта составляет </w:t>
      </w:r>
      <w:r w:rsidRPr="0099040F">
        <w:rPr>
          <w:rFonts w:cs="Times New Roman"/>
          <w:b/>
          <w:color w:val="000000" w:themeColor="text1"/>
          <w:spacing w:val="6"/>
          <w:szCs w:val="24"/>
        </w:rPr>
        <w:t>____________________</w:t>
      </w:r>
      <w:r w:rsidRPr="0099040F">
        <w:rPr>
          <w:rFonts w:cs="Times New Roman"/>
          <w:color w:val="000000" w:themeColor="text1"/>
          <w:szCs w:val="24"/>
        </w:rPr>
        <w:t>, что соответствует плану закупок товаров, работ, услуг для обеспечения государственных нужд Министерства экономического развития Приднестровской Молдавской Республики на 2023 год.</w:t>
      </w:r>
    </w:p>
    <w:p w14:paraId="1F59F0F6" w14:textId="77777777" w:rsidR="00AC55C0" w:rsidRPr="0099040F" w:rsidRDefault="00AC55C0" w:rsidP="00AC55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color w:val="000000" w:themeColor="text1"/>
          <w:spacing w:val="-10"/>
          <w:szCs w:val="24"/>
        </w:rPr>
      </w:pPr>
      <w:r w:rsidRPr="0099040F">
        <w:rPr>
          <w:rFonts w:cs="Times New Roman"/>
          <w:bCs/>
          <w:color w:val="000000" w:themeColor="text1"/>
          <w:spacing w:val="-10"/>
          <w:szCs w:val="24"/>
        </w:rPr>
        <w:t>2.2. Источник финансирования настоящего Контракта – Республиканский бюджет (Средства Фонда капитальных вложений Приднестровской Молдавской Республики).</w:t>
      </w:r>
    </w:p>
    <w:p w14:paraId="587DDAFE" w14:textId="77777777" w:rsidR="00AC55C0" w:rsidRPr="0099040F" w:rsidRDefault="00AC55C0" w:rsidP="00AC55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color w:val="000000" w:themeColor="text1"/>
          <w:spacing w:val="-10"/>
          <w:szCs w:val="24"/>
        </w:rPr>
      </w:pPr>
      <w:r w:rsidRPr="0099040F">
        <w:rPr>
          <w:rFonts w:cs="Times New Roman"/>
          <w:bCs/>
          <w:color w:val="000000" w:themeColor="text1"/>
          <w:spacing w:val="-10"/>
          <w:szCs w:val="24"/>
        </w:rPr>
        <w:t>2.3. </w:t>
      </w:r>
      <w:r w:rsidRPr="0099040F">
        <w:rPr>
          <w:rFonts w:cs="Times New Roman"/>
          <w:color w:val="000000" w:themeColor="text1"/>
          <w:szCs w:val="24"/>
        </w:rPr>
        <w:t xml:space="preserve">Заказчик по мере бюджетного финансирования производит </w:t>
      </w:r>
      <w:r w:rsidRPr="0099040F">
        <w:rPr>
          <w:rFonts w:cs="Times New Roman"/>
          <w:bCs/>
          <w:color w:val="000000" w:themeColor="text1"/>
          <w:spacing w:val="-10"/>
          <w:szCs w:val="24"/>
        </w:rPr>
        <w:t xml:space="preserve">Подрядчику предварительную оплату в размере 100 (ста) % от цены Контракта, указанной в пункте 2.1. </w:t>
      </w:r>
      <w:r w:rsidRPr="0099040F">
        <w:rPr>
          <w:rFonts w:cs="Times New Roman"/>
          <w:bCs/>
          <w:color w:val="000000" w:themeColor="text1"/>
          <w:spacing w:val="-10"/>
          <w:szCs w:val="24"/>
        </w:rPr>
        <w:lastRenderedPageBreak/>
        <w:t>Контракта, что составляет __________ (__________________________) рублей ПМР.</w:t>
      </w:r>
    </w:p>
    <w:p w14:paraId="6F472301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2.4. Оплата по настоящему Контракту производится «Заказчиком»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11 настоящего Контракта.</w:t>
      </w:r>
    </w:p>
    <w:p w14:paraId="1716CA50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2.5. «Заказчик»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605C16BC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2.6. Цена Контракта, указанная в пункте 2.1. Контракта, является твердой, определяется на весь срок действия Контракта и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47E10290" w14:textId="77777777" w:rsidR="00AC55C0" w:rsidRPr="0099040F" w:rsidRDefault="00AC55C0" w:rsidP="00AC55C0">
      <w:pPr>
        <w:spacing w:after="0" w:line="240" w:lineRule="auto"/>
        <w:ind w:firstLine="567"/>
        <w:jc w:val="center"/>
        <w:rPr>
          <w:rFonts w:eastAsia="Calibri" w:cs="Times New Roman"/>
          <w:b/>
          <w:bCs/>
          <w:color w:val="000000" w:themeColor="text1"/>
          <w:szCs w:val="24"/>
          <w:lang w:val="x-none" w:eastAsia="x-none"/>
        </w:rPr>
      </w:pPr>
    </w:p>
    <w:p w14:paraId="1E2C271B" w14:textId="77777777" w:rsidR="00AC55C0" w:rsidRPr="0099040F" w:rsidRDefault="00AC55C0" w:rsidP="00AC55C0">
      <w:pPr>
        <w:spacing w:after="0" w:line="240" w:lineRule="auto"/>
        <w:ind w:firstLine="567"/>
        <w:jc w:val="center"/>
        <w:rPr>
          <w:rFonts w:eastAsia="Calibri" w:cs="Times New Roman"/>
          <w:b/>
          <w:bCs/>
          <w:color w:val="000000" w:themeColor="text1"/>
          <w:szCs w:val="24"/>
          <w:lang w:val="x-none" w:eastAsia="x-none"/>
        </w:rPr>
      </w:pPr>
      <w:r w:rsidRPr="0099040F">
        <w:rPr>
          <w:rFonts w:eastAsia="Calibri" w:cs="Times New Roman"/>
          <w:b/>
          <w:bCs/>
          <w:color w:val="000000" w:themeColor="text1"/>
          <w:szCs w:val="24"/>
          <w:lang w:val="x-none" w:eastAsia="x-none"/>
        </w:rPr>
        <w:t>3. Срок</w:t>
      </w:r>
      <w:r w:rsidRPr="0099040F">
        <w:rPr>
          <w:rFonts w:eastAsia="Calibri" w:cs="Times New Roman"/>
          <w:b/>
          <w:bCs/>
          <w:color w:val="000000" w:themeColor="text1"/>
          <w:szCs w:val="24"/>
          <w:lang w:eastAsia="x-none"/>
        </w:rPr>
        <w:t>и</w:t>
      </w:r>
      <w:r w:rsidRPr="0099040F">
        <w:rPr>
          <w:rFonts w:eastAsia="Calibri" w:cs="Times New Roman"/>
          <w:b/>
          <w:bCs/>
          <w:color w:val="000000" w:themeColor="text1"/>
          <w:szCs w:val="24"/>
          <w:lang w:val="x-none" w:eastAsia="x-none"/>
        </w:rPr>
        <w:t xml:space="preserve"> выполнения работ</w:t>
      </w:r>
      <w:r w:rsidRPr="0099040F">
        <w:rPr>
          <w:rFonts w:eastAsia="Calibri" w:cs="Times New Roman"/>
          <w:b/>
          <w:bCs/>
          <w:color w:val="000000" w:themeColor="text1"/>
          <w:szCs w:val="24"/>
          <w:lang w:eastAsia="x-none"/>
        </w:rPr>
        <w:t xml:space="preserve"> и </w:t>
      </w:r>
      <w:r w:rsidRPr="0099040F">
        <w:rPr>
          <w:rFonts w:eastAsia="Calibri" w:cs="Times New Roman"/>
          <w:b/>
          <w:bCs/>
          <w:color w:val="000000" w:themeColor="text1"/>
          <w:szCs w:val="24"/>
          <w:lang w:val="x-none" w:eastAsia="x-none"/>
        </w:rPr>
        <w:t>порядок сдачи</w:t>
      </w:r>
      <w:r w:rsidRPr="0099040F">
        <w:rPr>
          <w:rFonts w:eastAsia="Calibri" w:cs="Times New Roman"/>
          <w:b/>
          <w:bCs/>
          <w:color w:val="000000" w:themeColor="text1"/>
          <w:szCs w:val="24"/>
          <w:lang w:eastAsia="x-none"/>
        </w:rPr>
        <w:t>-</w:t>
      </w:r>
      <w:r w:rsidRPr="0099040F">
        <w:rPr>
          <w:rFonts w:eastAsia="Calibri" w:cs="Times New Roman"/>
          <w:b/>
          <w:bCs/>
          <w:color w:val="000000" w:themeColor="text1"/>
          <w:szCs w:val="24"/>
          <w:lang w:val="x-none" w:eastAsia="x-none"/>
        </w:rPr>
        <w:t xml:space="preserve"> приемки </w:t>
      </w:r>
      <w:r w:rsidRPr="0099040F">
        <w:rPr>
          <w:rFonts w:eastAsia="Calibri" w:cs="Times New Roman"/>
          <w:b/>
          <w:bCs/>
          <w:color w:val="000000" w:themeColor="text1"/>
          <w:szCs w:val="24"/>
          <w:lang w:val="x-none" w:eastAsia="x-none"/>
        </w:rPr>
        <w:br/>
        <w:t xml:space="preserve">результата </w:t>
      </w:r>
      <w:r w:rsidRPr="0099040F">
        <w:rPr>
          <w:rFonts w:eastAsia="Calibri" w:cs="Times New Roman"/>
          <w:b/>
          <w:bCs/>
          <w:color w:val="000000" w:themeColor="text1"/>
          <w:szCs w:val="24"/>
          <w:lang w:eastAsia="x-none"/>
        </w:rPr>
        <w:t xml:space="preserve">выполненных </w:t>
      </w:r>
      <w:r w:rsidRPr="0099040F">
        <w:rPr>
          <w:rFonts w:eastAsia="Calibri" w:cs="Times New Roman"/>
          <w:b/>
          <w:bCs/>
          <w:color w:val="000000" w:themeColor="text1"/>
          <w:szCs w:val="24"/>
          <w:lang w:val="x-none" w:eastAsia="x-none"/>
        </w:rPr>
        <w:t>работ</w:t>
      </w:r>
    </w:p>
    <w:p w14:paraId="1EE4F3A7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3.1. «Подрядчик» обязан приступить к выполнению работ не позднее дня, следующего за днем подписания настоящего Контракта (начальный срок выполнения работ) и завершить их выполнение не позднее </w:t>
      </w:r>
      <w:r w:rsidRPr="0099040F">
        <w:rPr>
          <w:rFonts w:cs="Times New Roman"/>
          <w:b/>
          <w:color w:val="000000" w:themeColor="text1"/>
          <w:szCs w:val="24"/>
        </w:rPr>
        <w:t>30 апреля 2024 года</w:t>
      </w:r>
      <w:r w:rsidRPr="0099040F">
        <w:rPr>
          <w:rFonts w:cs="Times New Roman"/>
          <w:color w:val="000000" w:themeColor="text1"/>
          <w:szCs w:val="24"/>
        </w:rPr>
        <w:t xml:space="preserve"> (конечный срок выполнения работ).</w:t>
      </w:r>
    </w:p>
    <w:p w14:paraId="50641406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3.2. По завершении работ в целом и (или) по этапам «Подрядчик» направляет в адрес «Заказчика» сообщение о готовности к сдаче выполненных работ с приложением Акта выполненных работ.</w:t>
      </w:r>
    </w:p>
    <w:p w14:paraId="2A611986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3.3. В течение 15 (пяти) рабочих дней после получения «Заказчиком» сообщения «Подрядчика» о готовности к сдаче результата работ «Заказчик» обязан подписать Акт выполненных работ при отсутствии замечаний. </w:t>
      </w:r>
    </w:p>
    <w:p w14:paraId="6A1D005F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3.4. При наличии замечаний «Заказчик» в течение 15 (пятнадцати) рабочих дней, направляет «Подрядчику» письменный мотивированный отказ от подписания Акта </w:t>
      </w:r>
      <w:r w:rsidRPr="0099040F">
        <w:rPr>
          <w:rFonts w:eastAsia="Times New Roman" w:cs="Times New Roman"/>
          <w:color w:val="000000" w:themeColor="text1"/>
          <w:szCs w:val="24"/>
        </w:rPr>
        <w:t xml:space="preserve">с указанием перечня недостатков и необходимых доработок, а также сроков их устранения. </w:t>
      </w:r>
    </w:p>
    <w:p w14:paraId="75A41C6B" w14:textId="77777777" w:rsidR="00AC55C0" w:rsidRPr="0099040F" w:rsidRDefault="00AC55C0" w:rsidP="00AC55C0">
      <w:pPr>
        <w:pStyle w:val="a6"/>
        <w:ind w:right="-1"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99040F">
        <w:rPr>
          <w:rFonts w:ascii="Times New Roman" w:hAnsi="Times New Roman"/>
          <w:color w:val="000000" w:themeColor="text1"/>
          <w:szCs w:val="24"/>
        </w:rPr>
        <w:t>3.5. В случае предъявления мотивированного отказа от подписания акта выполненных работ «Подрядчик» обязан в сроки, установленные Заказчиком устранить выявленные недостатки.</w:t>
      </w:r>
    </w:p>
    <w:p w14:paraId="33E321E5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3.6. После устранении недостатков выполненных работ Подрядчик повторно направляет Акт выполненных работ на подписание Заказчику.</w:t>
      </w:r>
    </w:p>
    <w:p w14:paraId="2B980CC2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3.7. Вместе с Актом выполненных работ Подрядчик передает Заказчику </w:t>
      </w:r>
      <w:r w:rsidRPr="0099040F">
        <w:rPr>
          <w:color w:val="000000" w:themeColor="text1"/>
          <w:szCs w:val="24"/>
        </w:rPr>
        <w:t>программное обеспечение (прикладные компоненты ЕИСОТ – подсистемы «размещение информации», «обучение охране труда», «несчастные случаи на производстве») с приложением исходных текстов прикладного программного обеспечения (в электронном виде на оптическом CD или DVD носителе, или носителях) и программной документации, определенной Приложением № 1 к Контракту</w:t>
      </w:r>
      <w:r w:rsidRPr="0099040F">
        <w:rPr>
          <w:rFonts w:cs="Times New Roman"/>
          <w:color w:val="000000" w:themeColor="text1"/>
          <w:szCs w:val="24"/>
        </w:rPr>
        <w:t>.</w:t>
      </w:r>
    </w:p>
    <w:p w14:paraId="032E3BA8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3.8. Работы по настоящему Контракту могут быть выполнены досрочно.</w:t>
      </w:r>
    </w:p>
    <w:p w14:paraId="1FB352F5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3.9. Если в указанный в пункте 3.4. срок в адрес Подрядчика не поступил Акт выполненных работ, подписанный Заказчиком, или мотивированный отказ от подписания Акта, работа считается принятой и подлежит оплате, в соответствии с условиями настоящего Контракта. </w:t>
      </w:r>
    </w:p>
    <w:p w14:paraId="3D8239F4" w14:textId="77777777" w:rsidR="00AC55C0" w:rsidRPr="0099040F" w:rsidRDefault="00AC55C0" w:rsidP="00AC55C0">
      <w:pPr>
        <w:tabs>
          <w:tab w:val="left" w:pos="142"/>
        </w:tabs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В этом случае «Подрядчик» оформляет односторонний Акт, в котором делается запись: «Замечания от Заказчика не поступили». Данные документы с сопроводительным письмом (с приложением к ним </w:t>
      </w:r>
      <w:r w:rsidRPr="0099040F">
        <w:rPr>
          <w:color w:val="000000" w:themeColor="text1"/>
          <w:szCs w:val="24"/>
        </w:rPr>
        <w:t>программного обеспечения (прикладные компоненты ЕИСОТ – подсистемы «размещение информации», «обучение охране труда», «несчастные случаи на производстве»), исходных текстов прикладного программного обеспечения в электронном виде на оптическом CD или DVD носителе, или носителях</w:t>
      </w:r>
      <w:r w:rsidRPr="0099040F">
        <w:rPr>
          <w:rFonts w:cs="Times New Roman"/>
          <w:color w:val="000000" w:themeColor="text1"/>
          <w:szCs w:val="24"/>
        </w:rPr>
        <w:t xml:space="preserve">) </w:t>
      </w:r>
      <w:r w:rsidRPr="0099040F">
        <w:rPr>
          <w:color w:val="000000" w:themeColor="text1"/>
          <w:szCs w:val="24"/>
        </w:rPr>
        <w:t>и программной документации, определенной Приложением № 1 к Контракту,</w:t>
      </w:r>
      <w:r w:rsidRPr="0099040F">
        <w:rPr>
          <w:rFonts w:cs="Times New Roman"/>
          <w:color w:val="000000" w:themeColor="text1"/>
          <w:szCs w:val="24"/>
        </w:rPr>
        <w:t xml:space="preserve"> передаются нарочно в адрес «Заказчика». Эти документы считаются принятыми Заказчиком с момента, когда </w:t>
      </w:r>
      <w:r w:rsidRPr="0099040F">
        <w:rPr>
          <w:rFonts w:cs="Times New Roman"/>
          <w:color w:val="000000" w:themeColor="text1"/>
          <w:szCs w:val="24"/>
        </w:rPr>
        <w:lastRenderedPageBreak/>
        <w:t>«Заказчик» произвел отметку от руки (либо посредством штампа входящей корреспонденции) на письме «Подрядчика» о его получении.</w:t>
      </w:r>
    </w:p>
    <w:p w14:paraId="47F611EB" w14:textId="77777777" w:rsidR="00AC55C0" w:rsidRPr="0099040F" w:rsidRDefault="00AC55C0" w:rsidP="00AC55C0">
      <w:pPr>
        <w:tabs>
          <w:tab w:val="left" w:pos="142"/>
        </w:tabs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Данный Акт является обязательным для оплаты </w:t>
      </w:r>
      <w:r w:rsidRPr="0099040F">
        <w:rPr>
          <w:color w:val="000000" w:themeColor="text1"/>
          <w:szCs w:val="24"/>
        </w:rPr>
        <w:t>Работ</w:t>
      </w:r>
      <w:r w:rsidRPr="0099040F">
        <w:rPr>
          <w:rFonts w:cs="Times New Roman"/>
          <w:color w:val="000000" w:themeColor="text1"/>
          <w:szCs w:val="24"/>
        </w:rPr>
        <w:t xml:space="preserve"> Заказчиком.</w:t>
      </w:r>
    </w:p>
    <w:p w14:paraId="461A3AC3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3.10. «Подрядчик», ненадлежащим образом выполнивший Работы, не вправе ссылаться на то, что «Заказчик» не осуществлял контроль и надзор за их выполнением.</w:t>
      </w:r>
    </w:p>
    <w:p w14:paraId="774D353C" w14:textId="77777777" w:rsidR="00AC55C0" w:rsidRPr="0099040F" w:rsidRDefault="00AC55C0" w:rsidP="00AC55C0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bCs/>
          <w:color w:val="000000" w:themeColor="text1"/>
          <w:szCs w:val="24"/>
        </w:rPr>
      </w:pPr>
      <w:r w:rsidRPr="0099040F">
        <w:rPr>
          <w:rFonts w:cs="Times New Roman"/>
          <w:bCs/>
          <w:color w:val="000000" w:themeColor="text1"/>
          <w:szCs w:val="24"/>
        </w:rPr>
        <w:t>3.11.</w:t>
      </w:r>
      <w:r w:rsidRPr="0099040F">
        <w:rPr>
          <w:color w:val="000000" w:themeColor="text1"/>
        </w:rPr>
        <w:t> </w:t>
      </w:r>
      <w:r w:rsidRPr="0099040F">
        <w:rPr>
          <w:rFonts w:cs="Times New Roman"/>
          <w:bCs/>
          <w:color w:val="000000" w:themeColor="text1"/>
          <w:szCs w:val="24"/>
        </w:rPr>
        <w:t xml:space="preserve">«Заказчик» реализует свои права и обязанности по Контракту, в том числе по подписанию или оформлению от имени «Заказчика» мотивированного отказа от подписания Акта выполненных работ, </w:t>
      </w:r>
      <w:r w:rsidRPr="0099040F">
        <w:rPr>
          <w:rFonts w:cs="Times New Roman"/>
          <w:color w:val="000000" w:themeColor="text1"/>
          <w:szCs w:val="24"/>
        </w:rPr>
        <w:t>по контролю своевременности, ка</w:t>
      </w:r>
      <w:r w:rsidRPr="0099040F">
        <w:rPr>
          <w:rFonts w:cs="Times New Roman"/>
          <w:bCs/>
          <w:color w:val="000000" w:themeColor="text1"/>
          <w:szCs w:val="24"/>
        </w:rPr>
        <w:t xml:space="preserve">чества, полноты выполненных работ, по предъявлению </w:t>
      </w:r>
      <w:r w:rsidRPr="0099040F">
        <w:rPr>
          <w:rFonts w:cs="Times New Roman"/>
          <w:color w:val="000000" w:themeColor="text1"/>
          <w:szCs w:val="24"/>
        </w:rPr>
        <w:t>требов</w:t>
      </w:r>
      <w:r w:rsidRPr="0099040F">
        <w:rPr>
          <w:rFonts w:cs="Times New Roman"/>
          <w:bCs/>
          <w:color w:val="000000" w:themeColor="text1"/>
          <w:szCs w:val="24"/>
        </w:rPr>
        <w:t xml:space="preserve">аний об устранении недостатков через уполномоченное лицо – заместителя министра – начальника Департамента энергетики и жилищно-коммунального хозяйства Министерства экономического развития Приднестровской Молдавской Республики </w:t>
      </w:r>
      <w:proofErr w:type="spellStart"/>
      <w:r w:rsidRPr="0099040F">
        <w:rPr>
          <w:rFonts w:cs="Times New Roman"/>
          <w:bCs/>
          <w:color w:val="000000" w:themeColor="text1"/>
          <w:szCs w:val="24"/>
        </w:rPr>
        <w:t>Гроссула</w:t>
      </w:r>
      <w:proofErr w:type="spellEnd"/>
      <w:r w:rsidRPr="0099040F">
        <w:rPr>
          <w:rFonts w:cs="Times New Roman"/>
          <w:bCs/>
          <w:color w:val="000000" w:themeColor="text1"/>
          <w:szCs w:val="24"/>
        </w:rPr>
        <w:t xml:space="preserve"> Евгения Анатольевича.</w:t>
      </w:r>
    </w:p>
    <w:p w14:paraId="68003C4D" w14:textId="77777777" w:rsidR="00AC55C0" w:rsidRPr="0099040F" w:rsidRDefault="00AC55C0" w:rsidP="00AC55C0">
      <w:pPr>
        <w:pStyle w:val="a3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</w:p>
    <w:p w14:paraId="6C163966" w14:textId="77777777" w:rsidR="00AC55C0" w:rsidRPr="0099040F" w:rsidRDefault="00AC55C0" w:rsidP="00AC55C0">
      <w:pPr>
        <w:spacing w:after="0" w:line="240" w:lineRule="auto"/>
        <w:ind w:firstLine="567"/>
        <w:jc w:val="center"/>
        <w:rPr>
          <w:rFonts w:cs="Times New Roman"/>
          <w:b/>
          <w:bCs/>
          <w:color w:val="000000" w:themeColor="text1"/>
          <w:szCs w:val="24"/>
        </w:rPr>
      </w:pPr>
      <w:r w:rsidRPr="0099040F">
        <w:rPr>
          <w:rFonts w:cs="Times New Roman"/>
          <w:b/>
          <w:bCs/>
          <w:color w:val="000000" w:themeColor="text1"/>
          <w:szCs w:val="24"/>
        </w:rPr>
        <w:t>4. Права и обязанности сторон</w:t>
      </w:r>
    </w:p>
    <w:p w14:paraId="2BA4FFAF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b/>
          <w:bCs/>
          <w:color w:val="000000" w:themeColor="text1"/>
          <w:szCs w:val="24"/>
        </w:rPr>
      </w:pPr>
      <w:r w:rsidRPr="0099040F">
        <w:rPr>
          <w:rFonts w:cs="Times New Roman"/>
          <w:b/>
          <w:bCs/>
          <w:color w:val="000000" w:themeColor="text1"/>
          <w:szCs w:val="24"/>
        </w:rPr>
        <w:t>4.1. «Подрядчик» вправе:</w:t>
      </w:r>
    </w:p>
    <w:p w14:paraId="73F19957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4.1.1. требовать обеспечения своевременной приемки выполненных работ (этапа работ) и подписания Акта выполненных работ, либо обоснованного отказа от его подписания в установленные сроки;</w:t>
      </w:r>
    </w:p>
    <w:p w14:paraId="1694845C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4.1.2. требовать своевременной оплаты на условиях, предусмотренных настоящим Контрактом, надлежащим образом выполненной и принятой работы;</w:t>
      </w:r>
    </w:p>
    <w:p w14:paraId="5AA68AAC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4.1.3. по согласованию с «Заказчиком» выполнять работы поэтапно;</w:t>
      </w:r>
    </w:p>
    <w:p w14:paraId="4222CCBD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4.1.4. </w:t>
      </w:r>
      <w:r w:rsidRPr="0099040F">
        <w:rPr>
          <w:rFonts w:cs="Times New Roman"/>
          <w:color w:val="000000" w:themeColor="text1"/>
          <w:szCs w:val="24"/>
          <w:lang w:val="x-none"/>
        </w:rPr>
        <w:t xml:space="preserve">требовать от </w:t>
      </w:r>
      <w:r w:rsidRPr="0099040F">
        <w:rPr>
          <w:rFonts w:cs="Times New Roman"/>
          <w:color w:val="000000" w:themeColor="text1"/>
          <w:szCs w:val="24"/>
        </w:rPr>
        <w:t>«</w:t>
      </w:r>
      <w:r w:rsidRPr="0099040F">
        <w:rPr>
          <w:rFonts w:cs="Times New Roman"/>
          <w:color w:val="000000" w:themeColor="text1"/>
          <w:szCs w:val="24"/>
          <w:lang w:val="x-none"/>
        </w:rPr>
        <w:t>Заказчика</w:t>
      </w:r>
      <w:r w:rsidRPr="0099040F">
        <w:rPr>
          <w:rFonts w:cs="Times New Roman"/>
          <w:color w:val="000000" w:themeColor="text1"/>
          <w:szCs w:val="24"/>
        </w:rPr>
        <w:t>»</w:t>
      </w:r>
      <w:r w:rsidRPr="0099040F">
        <w:rPr>
          <w:rFonts w:cs="Times New Roman"/>
          <w:color w:val="000000" w:themeColor="text1"/>
          <w:szCs w:val="24"/>
          <w:lang w:val="x-none"/>
        </w:rPr>
        <w:t xml:space="preserve"> предоставления дополнительной документации, необходимой для выполнения </w:t>
      </w:r>
      <w:r w:rsidRPr="0099040F">
        <w:rPr>
          <w:color w:val="000000" w:themeColor="text1"/>
          <w:szCs w:val="24"/>
        </w:rPr>
        <w:t>Работ</w:t>
      </w:r>
      <w:r w:rsidRPr="0099040F">
        <w:rPr>
          <w:bCs/>
          <w:color w:val="000000" w:themeColor="text1"/>
          <w:szCs w:val="24"/>
        </w:rPr>
        <w:t xml:space="preserve"> по Контракту</w:t>
      </w:r>
      <w:r w:rsidRPr="0099040F">
        <w:rPr>
          <w:rFonts w:cs="Times New Roman"/>
          <w:color w:val="000000" w:themeColor="text1"/>
          <w:szCs w:val="24"/>
        </w:rPr>
        <w:t>;</w:t>
      </w:r>
    </w:p>
    <w:p w14:paraId="4C1549D9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4.1.5. в случае необходимости по согласованию с «Заказчиком» привлекать к выполнению Работ третьих лиц по Контракту субподряда;</w:t>
      </w:r>
    </w:p>
    <w:p w14:paraId="67BEE5D8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4.1.6. осуществлять иные права, предусмотренные законодательством Приднестровской Молдавской Республики.</w:t>
      </w:r>
    </w:p>
    <w:p w14:paraId="21846B68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b/>
          <w:bCs/>
          <w:color w:val="000000" w:themeColor="text1"/>
          <w:szCs w:val="24"/>
        </w:rPr>
      </w:pPr>
      <w:r w:rsidRPr="0099040F">
        <w:rPr>
          <w:rFonts w:cs="Times New Roman"/>
          <w:b/>
          <w:bCs/>
          <w:color w:val="000000" w:themeColor="text1"/>
          <w:szCs w:val="24"/>
        </w:rPr>
        <w:t>4.2. «Подрядчик» обязан:</w:t>
      </w:r>
    </w:p>
    <w:p w14:paraId="701949BF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4.2.1. приступить к работе не позднее начального срока выполнения работ, установленного пунктом 3.1. настоящего Контракта;</w:t>
      </w:r>
    </w:p>
    <w:p w14:paraId="152F23D8" w14:textId="77777777" w:rsidR="00AC55C0" w:rsidRPr="0099040F" w:rsidRDefault="00AC55C0" w:rsidP="00AC55C0">
      <w:pPr>
        <w:pStyle w:val="a3"/>
        <w:ind w:firstLine="567"/>
        <w:jc w:val="both"/>
        <w:rPr>
          <w:color w:val="000000" w:themeColor="text1"/>
          <w:szCs w:val="24"/>
        </w:rPr>
      </w:pPr>
      <w:r w:rsidRPr="0099040F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en-US"/>
        </w:rPr>
        <w:t>4.2.2. выполнить работы, являющиеся предметом настоящего Контракта, качественно, в полном объеме и в установленные Контрактом сроки, в строгом</w:t>
      </w:r>
      <w:r w:rsidRPr="0099040F" w:rsidDel="000E5767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en-US"/>
        </w:rPr>
        <w:t xml:space="preserve"> </w:t>
      </w:r>
      <w:r w:rsidRPr="0099040F">
        <w:rPr>
          <w:rFonts w:ascii="Times New Roman" w:eastAsiaTheme="minorHAnsi" w:hAnsi="Times New Roman"/>
          <w:color w:val="000000" w:themeColor="text1"/>
          <w:sz w:val="24"/>
          <w:szCs w:val="24"/>
          <w:lang w:val="ru-RU" w:eastAsia="en-US"/>
        </w:rPr>
        <w:t>соответствии с Приложением №1 к Контракту и в соответствии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с действующими на территории Приднестровской Молдавской Республики нормативными правовыми актами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,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регламентирующими требования к порядку создания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>ввода в эксплуатацию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>государственны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х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х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на территории 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Приднестровской Молдавской Республики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C7EC7E5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4.2.3. выполнять указания «Заказчика» в ходе выполнения работ, если такие указания не противоречат настоящему Контракту и не представляют собой вмешательства в хозяйственную деятельность «Подрядчика»;</w:t>
      </w:r>
    </w:p>
    <w:p w14:paraId="36C77F66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4.2.4. обеспечить возможность осуществления «Заказчиком» контроля и надзора за ходом выполнения работ, исключая вмешательство в его хозяйственную деятельность;</w:t>
      </w:r>
    </w:p>
    <w:p w14:paraId="1E6F326A" w14:textId="77777777" w:rsidR="00AC55C0" w:rsidRPr="0099040F" w:rsidRDefault="00AC55C0" w:rsidP="00AC55C0">
      <w:pPr>
        <w:pStyle w:val="a6"/>
        <w:ind w:right="-1"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99040F">
        <w:rPr>
          <w:rFonts w:ascii="Times New Roman" w:hAnsi="Times New Roman"/>
          <w:color w:val="000000" w:themeColor="text1"/>
          <w:szCs w:val="24"/>
        </w:rPr>
        <w:t>4.2.5. согласовывать с «Заказчиком» все необходимые действия и документацию, предусмотренные условиями Контракта;</w:t>
      </w:r>
    </w:p>
    <w:p w14:paraId="2AEDD57D" w14:textId="77777777" w:rsidR="00AC55C0" w:rsidRPr="0099040F" w:rsidRDefault="00AC55C0" w:rsidP="00AC55C0">
      <w:pPr>
        <w:pStyle w:val="3"/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9040F">
        <w:rPr>
          <w:rFonts w:ascii="Times New Roman" w:hAnsi="Times New Roman"/>
          <w:color w:val="000000" w:themeColor="text1"/>
          <w:sz w:val="24"/>
          <w:szCs w:val="24"/>
        </w:rPr>
        <w:t>4.2.6. при необходимости представлять Заказчику разъяснения по выполненным Работам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</w:p>
    <w:p w14:paraId="0123F31B" w14:textId="77777777" w:rsidR="00AC55C0" w:rsidRPr="0099040F" w:rsidRDefault="00AC55C0" w:rsidP="00AC55C0">
      <w:pPr>
        <w:pStyle w:val="a6"/>
        <w:ind w:right="-1" w:firstLine="567"/>
        <w:jc w:val="both"/>
        <w:rPr>
          <w:color w:val="000000" w:themeColor="text1"/>
          <w:szCs w:val="24"/>
        </w:rPr>
      </w:pPr>
      <w:r w:rsidRPr="0099040F">
        <w:rPr>
          <w:rFonts w:ascii="Times New Roman" w:hAnsi="Times New Roman"/>
          <w:color w:val="000000" w:themeColor="text1"/>
          <w:szCs w:val="24"/>
        </w:rPr>
        <w:t>4.2.7. вернуть «Заказчику» по окончании работ всю ранее полученную и находящуюся в его распоряжении документацию;</w:t>
      </w:r>
    </w:p>
    <w:p w14:paraId="5B320C5A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4.2.8. </w:t>
      </w:r>
      <w:r w:rsidRPr="0099040F">
        <w:rPr>
          <w:rFonts w:eastAsia="Arial" w:cs="Times New Roman"/>
          <w:color w:val="000000" w:themeColor="text1"/>
          <w:szCs w:val="24"/>
          <w:shd w:val="clear" w:color="auto" w:fill="FFFFFF"/>
        </w:rPr>
        <w:t xml:space="preserve">устранять безвозмездно по требованию Заказчика недостатки выполненных Работ, если объем таких работ не выходит за </w:t>
      </w:r>
      <w:r w:rsidRPr="0099040F">
        <w:rPr>
          <w:rFonts w:cs="Times New Roman"/>
          <w:color w:val="000000" w:themeColor="text1"/>
          <w:szCs w:val="24"/>
        </w:rPr>
        <w:t>рамки предмета настоящего Контракта, а также не противоречит Приложению № 1;</w:t>
      </w:r>
    </w:p>
    <w:p w14:paraId="2A10C5B8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lastRenderedPageBreak/>
        <w:t>4.2.9. 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Контракту;</w:t>
      </w:r>
    </w:p>
    <w:p w14:paraId="607DEDCC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4.2.10. передать «Заказчику» результат работ по Акту выполненных работ с приложением </w:t>
      </w:r>
      <w:bookmarkStart w:id="0" w:name="linkContainereEA4634A9"/>
      <w:bookmarkStart w:id="1" w:name="linkContainereC8817BEE"/>
      <w:bookmarkStart w:id="2" w:name="linkContainere3611B6F4"/>
      <w:bookmarkStart w:id="3" w:name="e175"/>
      <w:bookmarkEnd w:id="0"/>
      <w:bookmarkEnd w:id="1"/>
      <w:bookmarkEnd w:id="2"/>
      <w:bookmarkEnd w:id="3"/>
      <w:r w:rsidRPr="0099040F">
        <w:rPr>
          <w:rFonts w:cs="Times New Roman"/>
          <w:color w:val="000000" w:themeColor="text1"/>
          <w:szCs w:val="24"/>
        </w:rPr>
        <w:t xml:space="preserve">исходных текстов прикладного программного обеспечения (в электронном виде на оптическом CD или DVD носителе, </w:t>
      </w:r>
      <w:r w:rsidRPr="0099040F">
        <w:rPr>
          <w:color w:val="000000" w:themeColor="text1"/>
          <w:szCs w:val="24"/>
        </w:rPr>
        <w:t>или носителях</w:t>
      </w:r>
      <w:r w:rsidRPr="0099040F">
        <w:rPr>
          <w:rFonts w:cs="Times New Roman"/>
          <w:color w:val="000000" w:themeColor="text1"/>
          <w:szCs w:val="24"/>
        </w:rPr>
        <w:t xml:space="preserve">) </w:t>
      </w:r>
      <w:r w:rsidRPr="0099040F">
        <w:rPr>
          <w:color w:val="000000" w:themeColor="text1"/>
          <w:szCs w:val="24"/>
        </w:rPr>
        <w:t>и программной документации, определенной Приложением № 1 к Контракту</w:t>
      </w:r>
      <w:r w:rsidRPr="0099040F">
        <w:rPr>
          <w:rFonts w:cs="Times New Roman"/>
          <w:color w:val="000000" w:themeColor="text1"/>
          <w:szCs w:val="24"/>
        </w:rPr>
        <w:t>;</w:t>
      </w:r>
    </w:p>
    <w:p w14:paraId="5A188FA9" w14:textId="77777777" w:rsidR="00AC55C0" w:rsidRPr="0099040F" w:rsidRDefault="00AC55C0" w:rsidP="00AC55C0">
      <w:pPr>
        <w:pStyle w:val="3"/>
        <w:spacing w:after="0" w:line="240" w:lineRule="auto"/>
        <w:ind w:right="-1" w:firstLine="567"/>
        <w:jc w:val="both"/>
        <w:rPr>
          <w:color w:val="000000" w:themeColor="text1"/>
          <w:szCs w:val="24"/>
        </w:rPr>
      </w:pPr>
      <w:r w:rsidRPr="0099040F">
        <w:rPr>
          <w:rFonts w:ascii="Times New Roman" w:hAnsi="Times New Roman"/>
          <w:color w:val="000000" w:themeColor="text1"/>
          <w:sz w:val="24"/>
          <w:szCs w:val="24"/>
        </w:rPr>
        <w:t>4.2.11.</w:t>
      </w:r>
      <w:r w:rsidRPr="0099040F" w:rsidDel="009C7A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>выполнять иные обязанности, предусмотренные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действующим законодательством Приднестровской Молдавской Республики и настоящим Контрактом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B4C3D74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</w:p>
    <w:p w14:paraId="36DE7D08" w14:textId="77777777" w:rsidR="00AC55C0" w:rsidRPr="0099040F" w:rsidRDefault="00AC55C0" w:rsidP="00AC55C0">
      <w:pPr>
        <w:pStyle w:val="3"/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040F">
        <w:rPr>
          <w:rFonts w:ascii="Times New Roman" w:hAnsi="Times New Roman"/>
          <w:color w:val="000000" w:themeColor="text1"/>
          <w:sz w:val="24"/>
          <w:szCs w:val="24"/>
        </w:rPr>
        <w:t>4.3.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 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«Подрядчик» не вправе передавать 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результаты Работ по </w:t>
      </w:r>
      <w:r w:rsidRPr="0099040F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настоящему Контракту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 третьим лицам без согласия «Заказчика». Право собственности на результаты 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Р</w:t>
      </w:r>
      <w:proofErr w:type="spellStart"/>
      <w:r w:rsidRPr="0099040F">
        <w:rPr>
          <w:rFonts w:ascii="Times New Roman" w:hAnsi="Times New Roman"/>
          <w:color w:val="000000" w:themeColor="text1"/>
          <w:sz w:val="24"/>
          <w:szCs w:val="24"/>
        </w:rPr>
        <w:t>абот</w:t>
      </w:r>
      <w:proofErr w:type="spellEnd"/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 </w:t>
      </w:r>
      <w:r w:rsidRPr="0099040F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настоящему Контракту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>, отчетные документы и материалы, полученные в ходе выполнения работ по Контракту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 xml:space="preserve">принадлежит «Заказчику» </w:t>
      </w: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с момента подписания Сторонами Акта выполненных работ</w:t>
      </w:r>
      <w:r w:rsidRPr="0099040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06F7958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b/>
          <w:bCs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4.4. «Подрядчик» гарантирует Заказчику отсутствие у третьих лиц прав воспрепятствовать выполнению работ или ограничивать их выполнение на основе подготовленных </w:t>
      </w:r>
      <w:r w:rsidRPr="0099040F">
        <w:rPr>
          <w:rFonts w:cs="Times New Roman"/>
          <w:b/>
          <w:color w:val="000000" w:themeColor="text1"/>
          <w:szCs w:val="24"/>
        </w:rPr>
        <w:t>«Подрядчиком»</w:t>
      </w:r>
      <w:r w:rsidRPr="0099040F">
        <w:rPr>
          <w:rFonts w:cs="Times New Roman"/>
          <w:color w:val="000000" w:themeColor="text1"/>
          <w:szCs w:val="24"/>
        </w:rPr>
        <w:t xml:space="preserve"> </w:t>
      </w:r>
      <w:r w:rsidRPr="0099040F">
        <w:rPr>
          <w:color w:val="000000" w:themeColor="text1"/>
          <w:szCs w:val="24"/>
        </w:rPr>
        <w:t>результатов Работ, отчетных документов и материалов, полученных в ходе выполнения работ по Контракту</w:t>
      </w:r>
      <w:r w:rsidRPr="0099040F">
        <w:rPr>
          <w:rFonts w:cs="Times New Roman"/>
          <w:color w:val="000000" w:themeColor="text1"/>
          <w:szCs w:val="24"/>
        </w:rPr>
        <w:t>.</w:t>
      </w:r>
    </w:p>
    <w:p w14:paraId="1F8EEBDA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b/>
          <w:bCs/>
          <w:color w:val="000000" w:themeColor="text1"/>
          <w:szCs w:val="24"/>
        </w:rPr>
      </w:pPr>
    </w:p>
    <w:p w14:paraId="48FADD97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b/>
          <w:bCs/>
          <w:color w:val="000000" w:themeColor="text1"/>
          <w:szCs w:val="24"/>
        </w:rPr>
      </w:pPr>
      <w:r w:rsidRPr="0099040F">
        <w:rPr>
          <w:rFonts w:cs="Times New Roman"/>
          <w:b/>
          <w:bCs/>
          <w:color w:val="000000" w:themeColor="text1"/>
          <w:szCs w:val="24"/>
        </w:rPr>
        <w:t>4.5. «Заказчик» вправе:</w:t>
      </w:r>
    </w:p>
    <w:p w14:paraId="5B13CA10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4.5.1. требовать от «Подрядчика» качественного, своевременного и полного выполнения работ в соответствии с условиями Контракта;</w:t>
      </w:r>
    </w:p>
    <w:p w14:paraId="213BAA58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4.5.2. требовать от «Подрядчика» современного устранения выявленных недостатков работ;</w:t>
      </w:r>
    </w:p>
    <w:p w14:paraId="0902C657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4.5.3. в любое время проверять ход и качество работ, выполняемых «Подрядчиком», не вмешиваясь в его хозяйственную деятельность; </w:t>
      </w:r>
    </w:p>
    <w:p w14:paraId="4A7FBF50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4.5.4. запрашивать у «Подрядчика» любую относящуюся к предмету Контракта документацию и информацию;</w:t>
      </w:r>
    </w:p>
    <w:p w14:paraId="21DB3363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4.5.5. заявить мотивированный отказ от подписания акта выполненных работ в сроки и в порядке, предусмотренные настоящим Контрактом при выявлении недостатков выполненных работ;</w:t>
      </w:r>
    </w:p>
    <w:p w14:paraId="714F0FD7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  <w:lang w:bidi="ru-RU"/>
        </w:rPr>
      </w:pPr>
      <w:r w:rsidRPr="0099040F">
        <w:rPr>
          <w:rFonts w:cs="Times New Roman"/>
          <w:color w:val="000000" w:themeColor="text1"/>
          <w:szCs w:val="24"/>
        </w:rPr>
        <w:t>4.5.6.</w:t>
      </w:r>
      <w:r w:rsidRPr="0099040F">
        <w:rPr>
          <w:color w:val="000000" w:themeColor="text1"/>
        </w:rPr>
        <w:t> </w:t>
      </w:r>
      <w:r w:rsidRPr="0099040F">
        <w:rPr>
          <w:rFonts w:cs="Times New Roman"/>
          <w:color w:val="000000" w:themeColor="text1"/>
          <w:szCs w:val="24"/>
        </w:rPr>
        <w:t xml:space="preserve">принять решение об одностороннем отказе от исполнения Контракта </w:t>
      </w:r>
      <w:r w:rsidRPr="0099040F">
        <w:rPr>
          <w:rFonts w:cs="Times New Roman"/>
          <w:color w:val="000000" w:themeColor="text1"/>
          <w:szCs w:val="24"/>
          <w:lang w:bidi="ru-RU"/>
        </w:rPr>
        <w:t>и потребовать возмещения «Подрядчиком» убытков в следующих случаях:</w:t>
      </w:r>
    </w:p>
    <w:p w14:paraId="011F91C3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  <w:lang w:bidi="ru-RU"/>
        </w:rPr>
      </w:pPr>
      <w:r w:rsidRPr="0099040F">
        <w:rPr>
          <w:rFonts w:cs="Times New Roman"/>
          <w:color w:val="000000" w:themeColor="text1"/>
          <w:szCs w:val="24"/>
          <w:lang w:bidi="ru-RU"/>
        </w:rPr>
        <w:t>а) 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3327939F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  <w:lang w:bidi="ru-RU"/>
        </w:rPr>
      </w:pPr>
      <w:r w:rsidRPr="0099040F">
        <w:rPr>
          <w:rFonts w:cs="Times New Roman"/>
          <w:color w:val="000000" w:themeColor="text1"/>
          <w:szCs w:val="24"/>
          <w:lang w:bidi="ru-RU"/>
        </w:rPr>
        <w:t xml:space="preserve">б) если «Подрядчик» не сдаст результат выполненных работ в срок, установленный Контрактом; </w:t>
      </w:r>
    </w:p>
    <w:p w14:paraId="105713EE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  <w:lang w:bidi="ru-RU"/>
        </w:rPr>
      </w:pPr>
      <w:r w:rsidRPr="0099040F">
        <w:rPr>
          <w:rFonts w:cs="Times New Roman"/>
          <w:color w:val="000000" w:themeColor="text1"/>
          <w:szCs w:val="24"/>
          <w:lang w:bidi="ru-RU"/>
        </w:rPr>
        <w:t>в) если отступления в работе от условий Контракта или иные недостатки работы в установленный срок не были устранены;</w:t>
      </w:r>
    </w:p>
    <w:p w14:paraId="77A45648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  <w:lang w:bidi="ru-RU"/>
        </w:rPr>
      </w:pPr>
      <w:r w:rsidRPr="0099040F">
        <w:rPr>
          <w:rFonts w:cs="Times New Roman"/>
          <w:color w:val="000000" w:themeColor="text1"/>
          <w:szCs w:val="24"/>
          <w:lang w:bidi="ru-RU"/>
        </w:rPr>
        <w:t>г)</w:t>
      </w:r>
      <w:r w:rsidRPr="0099040F">
        <w:rPr>
          <w:color w:val="000000" w:themeColor="text1"/>
          <w:szCs w:val="24"/>
        </w:rPr>
        <w:t> </w:t>
      </w:r>
      <w:r w:rsidRPr="0099040F">
        <w:rPr>
          <w:rFonts w:cs="Times New Roman"/>
          <w:color w:val="000000" w:themeColor="text1"/>
          <w:szCs w:val="24"/>
          <w:lang w:bidi="ru-RU"/>
        </w:rPr>
        <w:t xml:space="preserve">по иным основаниям, предусмотренным законодательством Приднестровской Молдавской Республики для одностороннего отказа; </w:t>
      </w:r>
    </w:p>
    <w:p w14:paraId="768EEEEB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  <w:lang w:bidi="ru-RU"/>
        </w:rPr>
      </w:pPr>
      <w:r w:rsidRPr="0099040F">
        <w:rPr>
          <w:rFonts w:cs="Times New Roman"/>
          <w:color w:val="000000" w:themeColor="text1"/>
          <w:szCs w:val="24"/>
          <w:lang w:bidi="ru-RU"/>
        </w:rPr>
        <w:t>4.5.7. </w:t>
      </w:r>
      <w:r w:rsidRPr="0099040F">
        <w:rPr>
          <w:rStyle w:val="FontStyle22"/>
          <w:rFonts w:cs="Times New Roman"/>
          <w:color w:val="000000" w:themeColor="text1"/>
          <w:szCs w:val="24"/>
        </w:rPr>
        <w:t>вносить предложения по изменению требований к Работам, но не более двух раз в течение срока выполнения работ при условии, что такие изменения не ведут к изменению цены Контракта. Внесение изменений осуществляется путем заключения дополнительного соглашения к настоящему Контракту, которое действительно только в случае его подписания представителями обеих сторон;</w:t>
      </w:r>
    </w:p>
    <w:p w14:paraId="64709F09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  <w:lang w:bidi="ru-RU"/>
        </w:rPr>
      </w:pPr>
      <w:r w:rsidRPr="0099040F">
        <w:rPr>
          <w:rFonts w:cs="Times New Roman"/>
          <w:color w:val="000000" w:themeColor="text1"/>
          <w:szCs w:val="24"/>
        </w:rPr>
        <w:t>4.5.8. осуществлять иные права, предусмотренные законодательством Приднестровской Молдавской Республики.</w:t>
      </w:r>
    </w:p>
    <w:p w14:paraId="4F920B3D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  <w:lang w:bidi="ru-RU"/>
        </w:rPr>
      </w:pPr>
      <w:r w:rsidRPr="0099040F">
        <w:rPr>
          <w:rFonts w:cs="Times New Roman"/>
          <w:b/>
          <w:bCs/>
          <w:color w:val="000000" w:themeColor="text1"/>
          <w:szCs w:val="24"/>
        </w:rPr>
        <w:t>4.6. «Заказчик» обязан:</w:t>
      </w:r>
    </w:p>
    <w:p w14:paraId="30C5FD60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4.6.1. предоставить «Подрядчику» всю необходимую документацию для надлежащего выполнения Работ по настоящему Контракту.</w:t>
      </w:r>
    </w:p>
    <w:p w14:paraId="36961A07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lastRenderedPageBreak/>
        <w:t>4.6.2. обеспечить «Подрядчику» доступ на объект размещения центрального сервера (г. Тирасполь, пер. Энгельса, 11), в рабочие дни с 8.00 до 17.00 и при необходимости в нерабочие дни на протяжении всего периода проведения работ;</w:t>
      </w:r>
    </w:p>
    <w:p w14:paraId="37714354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4.6.3. оплатить выполненные работы, соответствующие требованиям, установленным Контрактом, в порядке и сроки, предусмотренные Контрактом;</w:t>
      </w:r>
    </w:p>
    <w:p w14:paraId="0F30BD9E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4.6.4. оказывать содействие «Подрядчику» в ходе выполнения им работ по вопросам, непосредственно связанным с предметом Контракта, решение которых возможно только при участии «Заказчика»;</w:t>
      </w:r>
    </w:p>
    <w:p w14:paraId="5BE7108B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4.6.5. уведомлять «Подрядчика» о приостановлении, уменьшении или прекращении финансирования Контракта для согласования новых сроков и других условий;</w:t>
      </w:r>
    </w:p>
    <w:p w14:paraId="4A727C89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4.6.6. при обнаружении отступлений от Контракта, ухудшающих результат работ, или иных недостатков в работах немедленно заявить об этом «Подрядчику»;</w:t>
      </w:r>
    </w:p>
    <w:p w14:paraId="25207E05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4.6.7. принять решение об одностороннем отказе от исполнения Контракта,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подрядчика; а также в случае </w:t>
      </w:r>
      <w:r w:rsidRPr="0099040F">
        <w:rPr>
          <w:rFonts w:cs="Times New Roman"/>
          <w:color w:val="000000" w:themeColor="text1"/>
          <w:szCs w:val="24"/>
          <w:lang w:bidi="ru-RU"/>
        </w:rPr>
        <w:t>выдачи контрольным органом в сфере закупок предписания об аннулировании запроса предложений;</w:t>
      </w:r>
    </w:p>
    <w:p w14:paraId="6A8F4F05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4.6.8. осуществить своевременную приемку выполненных работ, соответствующих требованиям, установленным настоящим Контрактом, и подписать акт выполненных работ при отсутствии оснований для мотивированного отказа от его подписания;</w:t>
      </w:r>
    </w:p>
    <w:p w14:paraId="16D75E6B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4.6.9. выполнять иные обязанности, предусмотренные действующим законодательством Приднестровской Молдавской Республики и настоящим Контрактом.</w:t>
      </w:r>
    </w:p>
    <w:p w14:paraId="5F4DDC0D" w14:textId="77777777" w:rsidR="00AC55C0" w:rsidRPr="0099040F" w:rsidRDefault="00AC55C0" w:rsidP="00AC55C0">
      <w:pPr>
        <w:spacing w:after="0" w:line="240" w:lineRule="auto"/>
        <w:ind w:firstLine="567"/>
        <w:jc w:val="center"/>
        <w:rPr>
          <w:rFonts w:cs="Times New Roman"/>
          <w:b/>
          <w:bCs/>
          <w:color w:val="000000" w:themeColor="text1"/>
          <w:szCs w:val="24"/>
        </w:rPr>
      </w:pPr>
    </w:p>
    <w:p w14:paraId="48FFCCDE" w14:textId="77777777" w:rsidR="00AC55C0" w:rsidRPr="0099040F" w:rsidRDefault="00AC55C0" w:rsidP="00AC55C0">
      <w:pPr>
        <w:spacing w:after="0" w:line="240" w:lineRule="auto"/>
        <w:ind w:firstLine="567"/>
        <w:jc w:val="center"/>
        <w:rPr>
          <w:rFonts w:cs="Times New Roman"/>
          <w:b/>
          <w:bCs/>
          <w:color w:val="000000" w:themeColor="text1"/>
          <w:szCs w:val="24"/>
        </w:rPr>
      </w:pPr>
      <w:r w:rsidRPr="0099040F">
        <w:rPr>
          <w:rFonts w:cs="Times New Roman"/>
          <w:b/>
          <w:bCs/>
          <w:color w:val="000000" w:themeColor="text1"/>
          <w:szCs w:val="24"/>
        </w:rPr>
        <w:t>5. Качество работ и гарантийные обязательства</w:t>
      </w:r>
    </w:p>
    <w:p w14:paraId="18633AF1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5.1. Работы (результат работ) должны отвечать требованиям качества, предъявляемым к ним законодательством Приднестровской Молдавской Республики. </w:t>
      </w:r>
    </w:p>
    <w:p w14:paraId="31D8DE4F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5.2. «Подрядчик» гарантирует надлежащее качество выполненных работ (результата работ).</w:t>
      </w:r>
    </w:p>
    <w:p w14:paraId="67D53D5C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5.3. Требования, связанные с недостатками </w:t>
      </w:r>
      <w:r w:rsidRPr="0099040F">
        <w:rPr>
          <w:color w:val="000000" w:themeColor="text1"/>
          <w:szCs w:val="24"/>
        </w:rPr>
        <w:t>Работ</w:t>
      </w:r>
      <w:r w:rsidRPr="0099040F">
        <w:rPr>
          <w:rFonts w:cs="Times New Roman"/>
          <w:color w:val="000000" w:themeColor="text1"/>
          <w:szCs w:val="24"/>
        </w:rPr>
        <w:t>, «Заказчик» может предъявить Подрядчику, если они обнаружены в течение 24 (двадцати четырех) месяцев со дня подписания Акта выполненных работ.</w:t>
      </w:r>
    </w:p>
    <w:p w14:paraId="7A9FE941" w14:textId="77777777" w:rsidR="00AC55C0" w:rsidRPr="0099040F" w:rsidRDefault="00AC55C0" w:rsidP="00AC55C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3C465F6" w14:textId="77777777" w:rsidR="00AC55C0" w:rsidRPr="0099040F" w:rsidRDefault="00AC55C0" w:rsidP="00AC55C0">
      <w:pPr>
        <w:spacing w:after="0" w:line="240" w:lineRule="auto"/>
        <w:ind w:firstLine="567"/>
        <w:jc w:val="center"/>
        <w:rPr>
          <w:rFonts w:cs="Times New Roman"/>
          <w:b/>
          <w:bCs/>
          <w:color w:val="000000" w:themeColor="text1"/>
          <w:szCs w:val="24"/>
        </w:rPr>
      </w:pPr>
      <w:r w:rsidRPr="0099040F">
        <w:rPr>
          <w:rFonts w:cs="Times New Roman"/>
          <w:b/>
          <w:bCs/>
          <w:color w:val="000000" w:themeColor="text1"/>
          <w:szCs w:val="24"/>
        </w:rPr>
        <w:t>6. Ответственность сторон</w:t>
      </w:r>
    </w:p>
    <w:p w14:paraId="0088783F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bookmarkStart w:id="4" w:name="_Hlk137544575"/>
      <w:r w:rsidRPr="0099040F">
        <w:rPr>
          <w:rFonts w:cs="Times New Roman"/>
          <w:color w:val="000000" w:themeColor="text1"/>
          <w:szCs w:val="24"/>
        </w:rPr>
        <w:t>6.1. За неисполнение и (или)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Республики.</w:t>
      </w:r>
    </w:p>
    <w:p w14:paraId="0E79AF41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В случае привлечения к исполнению Контракта по согласованию с «Заказчиком» третьих лиц, ответственность за неисполнение (ненадлежащее исполнение) ими обязательств по настоящему Контракту несет «Подрядчик».</w:t>
      </w:r>
    </w:p>
    <w:p w14:paraId="6D450416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6.2. «Подрядчик» несет ответственность в том числе за:</w:t>
      </w:r>
    </w:p>
    <w:p w14:paraId="0BBAC388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– качество выполненных работ и их соответствие Приложению № 1 к Контракту;</w:t>
      </w:r>
    </w:p>
    <w:p w14:paraId="16EBFA1F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– соблюдение нормативных правовых актов, регламентирующих требования к порядку создания и ввода в эксплуатацию государственных информационных систем;</w:t>
      </w:r>
    </w:p>
    <w:p w14:paraId="75E73633" w14:textId="77777777" w:rsidR="00AC55C0" w:rsidRPr="0099040F" w:rsidRDefault="00AC55C0" w:rsidP="00AC55C0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6.3. За нарушение сроков исполнения обязательств по настоящему Контракту,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этом, сумма взымаемой неустойки (пени) не должна превышать 10 (десяти) процентов от цены Контракта.</w:t>
      </w:r>
    </w:p>
    <w:p w14:paraId="4217328C" w14:textId="77777777" w:rsidR="00AC55C0" w:rsidRPr="0099040F" w:rsidRDefault="00AC55C0" w:rsidP="00AC55C0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 xml:space="preserve">6.4. При неисполнении Подрядчиком своих обязательств в срок до 30 апреля 2024 года, </w:t>
      </w:r>
      <w:r w:rsidRPr="0099040F">
        <w:rPr>
          <w:rFonts w:cs="Times New Roman"/>
          <w:color w:val="000000" w:themeColor="text1"/>
          <w:szCs w:val="24"/>
        </w:rPr>
        <w:t>«Подрядчик»</w:t>
      </w:r>
      <w:r w:rsidRPr="0099040F">
        <w:rPr>
          <w:rFonts w:eastAsia="Times New Roman" w:cs="Times New Roman"/>
          <w:color w:val="000000" w:themeColor="text1"/>
          <w:szCs w:val="24"/>
        </w:rPr>
        <w:t xml:space="preserve"> обязан осуществить возврат полученной пред</w:t>
      </w:r>
      <w:r w:rsidRPr="0099040F">
        <w:rPr>
          <w:rFonts w:cs="Times New Roman"/>
          <w:color w:val="000000" w:themeColor="text1"/>
          <w:szCs w:val="24"/>
        </w:rPr>
        <w:t xml:space="preserve">оплаты, за исключением </w:t>
      </w:r>
      <w:r w:rsidRPr="0099040F">
        <w:rPr>
          <w:rFonts w:cs="Times New Roman"/>
          <w:color w:val="000000" w:themeColor="text1"/>
          <w:szCs w:val="24"/>
        </w:rPr>
        <w:lastRenderedPageBreak/>
        <w:t xml:space="preserve">сумм </w:t>
      </w:r>
      <w:r w:rsidRPr="0099040F">
        <w:rPr>
          <w:color w:val="000000"/>
          <w:szCs w:val="24"/>
          <w:shd w:val="clear" w:color="auto" w:fill="FFFFFF"/>
        </w:rPr>
        <w:t>фактически понесенных им расходов, связанных с исполнением обязательств по данному договору</w:t>
      </w:r>
      <w:r w:rsidRPr="0099040F">
        <w:rPr>
          <w:rFonts w:cs="Times New Roman"/>
          <w:color w:val="000000" w:themeColor="text1"/>
          <w:szCs w:val="24"/>
        </w:rPr>
        <w:t>.</w:t>
      </w:r>
    </w:p>
    <w:p w14:paraId="0EFAED9E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 xml:space="preserve">6.5. </w:t>
      </w:r>
      <w:r w:rsidRPr="0099040F">
        <w:rPr>
          <w:rFonts w:cs="Times New Roman"/>
          <w:color w:val="000000" w:themeColor="text1"/>
          <w:szCs w:val="24"/>
        </w:rPr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4B7A882F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6.6. Уплата неустойки (пени) не освобождает «Подрядчика» от возврата полученной предоплаты в полном объеме (при </w:t>
      </w:r>
      <w:r w:rsidRPr="0099040F">
        <w:rPr>
          <w:rFonts w:eastAsia="Times New Roman" w:cs="Times New Roman"/>
          <w:color w:val="000000" w:themeColor="text1"/>
          <w:szCs w:val="24"/>
        </w:rPr>
        <w:t>неисполнении обязательств в срок до 30 апреля 2024 года</w:t>
      </w:r>
      <w:r w:rsidRPr="0099040F">
        <w:rPr>
          <w:rFonts w:cs="Times New Roman"/>
          <w:color w:val="000000" w:themeColor="text1"/>
          <w:szCs w:val="24"/>
        </w:rPr>
        <w:t xml:space="preserve">) или от исполнения обязательств или устранения недостатков. </w:t>
      </w:r>
    </w:p>
    <w:p w14:paraId="36C75F59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6.7. 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bookmarkEnd w:id="4"/>
    <w:p w14:paraId="19A19EDE" w14:textId="77777777" w:rsidR="00AC55C0" w:rsidRPr="0099040F" w:rsidRDefault="00AC55C0" w:rsidP="00AC55C0">
      <w:pPr>
        <w:spacing w:after="0" w:line="240" w:lineRule="auto"/>
        <w:ind w:firstLine="567"/>
        <w:jc w:val="center"/>
        <w:rPr>
          <w:rFonts w:cs="Times New Roman"/>
          <w:b/>
          <w:bCs/>
          <w:color w:val="000000" w:themeColor="text1"/>
          <w:szCs w:val="24"/>
        </w:rPr>
      </w:pPr>
    </w:p>
    <w:p w14:paraId="685873B4" w14:textId="77777777" w:rsidR="00AC55C0" w:rsidRPr="0099040F" w:rsidRDefault="00AC55C0" w:rsidP="00AC55C0">
      <w:pPr>
        <w:spacing w:after="0" w:line="240" w:lineRule="auto"/>
        <w:ind w:firstLine="567"/>
        <w:jc w:val="center"/>
        <w:rPr>
          <w:rFonts w:cs="Times New Roman"/>
          <w:b/>
          <w:bCs/>
          <w:color w:val="000000" w:themeColor="text1"/>
          <w:szCs w:val="24"/>
        </w:rPr>
      </w:pPr>
      <w:r w:rsidRPr="0099040F">
        <w:rPr>
          <w:rFonts w:cs="Times New Roman"/>
          <w:b/>
          <w:bCs/>
          <w:color w:val="000000" w:themeColor="text1"/>
          <w:szCs w:val="24"/>
        </w:rPr>
        <w:t>7.Действие непреодолимой силы</w:t>
      </w:r>
    </w:p>
    <w:p w14:paraId="245B9E0E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7.1. 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 обстоятельств, влияющих на возможность исполнения её обязательств по Контракту.</w:t>
      </w:r>
    </w:p>
    <w:p w14:paraId="69CB3482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7.2. 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33AA4C9F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7.3. 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74A5118" w14:textId="77777777" w:rsidR="00AC55C0" w:rsidRPr="0099040F" w:rsidRDefault="00AC55C0" w:rsidP="00AC55C0">
      <w:pPr>
        <w:tabs>
          <w:tab w:val="left" w:pos="1276"/>
        </w:tabs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7.4. 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6915DDAF" w14:textId="77777777" w:rsidR="00AC55C0" w:rsidRPr="0099040F" w:rsidRDefault="00AC55C0" w:rsidP="00AC55C0">
      <w:pPr>
        <w:tabs>
          <w:tab w:val="left" w:pos="1276"/>
        </w:tabs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7.5. 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06E665DC" w14:textId="77777777" w:rsidR="00AC55C0" w:rsidRPr="0099040F" w:rsidRDefault="00AC55C0" w:rsidP="00AC55C0">
      <w:pPr>
        <w:tabs>
          <w:tab w:val="left" w:pos="1276"/>
        </w:tabs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7.6. 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14:paraId="4FDE4FE2" w14:textId="77777777" w:rsidR="00AC55C0" w:rsidRPr="0099040F" w:rsidRDefault="00AC55C0" w:rsidP="00AC55C0">
      <w:pPr>
        <w:tabs>
          <w:tab w:val="left" w:pos="1276"/>
        </w:tabs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</w:p>
    <w:p w14:paraId="1EAB7C54" w14:textId="77777777" w:rsidR="00AC55C0" w:rsidRPr="0099040F" w:rsidRDefault="00AC55C0" w:rsidP="00AC55C0">
      <w:pPr>
        <w:spacing w:after="0" w:line="240" w:lineRule="auto"/>
        <w:ind w:firstLine="567"/>
        <w:jc w:val="center"/>
        <w:rPr>
          <w:rFonts w:cs="Times New Roman"/>
          <w:b/>
          <w:bCs/>
          <w:color w:val="000000" w:themeColor="text1"/>
          <w:szCs w:val="24"/>
        </w:rPr>
      </w:pPr>
      <w:r w:rsidRPr="0099040F">
        <w:rPr>
          <w:rFonts w:cs="Times New Roman"/>
          <w:b/>
          <w:bCs/>
          <w:color w:val="000000" w:themeColor="text1"/>
          <w:szCs w:val="24"/>
        </w:rPr>
        <w:t>8. Порядок разрешения споров</w:t>
      </w:r>
    </w:p>
    <w:p w14:paraId="33CD5338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8.1. Все споры, возникающие из настоящего Контракта,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66FE67BA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48DE4959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12B0C210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lastRenderedPageBreak/>
        <w:t>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претензии, в установленном настоящим пунктом порядке.</w:t>
      </w:r>
    </w:p>
    <w:p w14:paraId="2211946A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8.2. В случае отказа в удовлетворении претензии, неполучения ответа на претензию в установленный пунктом 8.1. Контракта срок и при условии соблюдения вышеизложенного претензионного порядка разрешение споров, сторона по настоящему Контракту вправе обратиться за разрешением спора в Арбитражный суд Приднестровской Молдавской Республики в соответствии с законодательством Приднестровской Молдавской Республики.</w:t>
      </w:r>
    </w:p>
    <w:p w14:paraId="17776D9E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</w:p>
    <w:p w14:paraId="5BB50855" w14:textId="77777777" w:rsidR="00AC55C0" w:rsidRPr="0099040F" w:rsidRDefault="00AC55C0" w:rsidP="00AC55C0">
      <w:pPr>
        <w:spacing w:after="0" w:line="240" w:lineRule="auto"/>
        <w:ind w:firstLine="567"/>
        <w:jc w:val="center"/>
        <w:rPr>
          <w:rFonts w:cs="Times New Roman"/>
          <w:b/>
          <w:bCs/>
          <w:color w:val="000000" w:themeColor="text1"/>
          <w:szCs w:val="24"/>
        </w:rPr>
      </w:pPr>
      <w:r w:rsidRPr="0099040F">
        <w:rPr>
          <w:rFonts w:cs="Times New Roman"/>
          <w:b/>
          <w:bCs/>
          <w:color w:val="000000" w:themeColor="text1"/>
          <w:szCs w:val="24"/>
        </w:rPr>
        <w:t>9. Срок действия Контракта</w:t>
      </w:r>
    </w:p>
    <w:p w14:paraId="4B0D9F16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9.1. 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649CF2A5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</w:p>
    <w:p w14:paraId="7415941B" w14:textId="77777777" w:rsidR="00AC55C0" w:rsidRPr="0099040F" w:rsidRDefault="00AC55C0" w:rsidP="00AC55C0">
      <w:pPr>
        <w:spacing w:after="0" w:line="240" w:lineRule="auto"/>
        <w:ind w:firstLine="567"/>
        <w:jc w:val="center"/>
        <w:rPr>
          <w:rFonts w:cs="Times New Roman"/>
          <w:b/>
          <w:bCs/>
          <w:color w:val="000000" w:themeColor="text1"/>
          <w:szCs w:val="24"/>
        </w:rPr>
      </w:pPr>
      <w:r w:rsidRPr="0099040F">
        <w:rPr>
          <w:rFonts w:cs="Times New Roman"/>
          <w:b/>
          <w:bCs/>
          <w:color w:val="000000" w:themeColor="text1"/>
          <w:szCs w:val="24"/>
        </w:rPr>
        <w:t>10.Заключительные положения</w:t>
      </w:r>
    </w:p>
    <w:p w14:paraId="7ADFCCC9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10.1. Во всем остальном, что не урегулировано настоящим Контрактом, стороны руководствуются законодательством Приднестровской Молдавской Республики.</w:t>
      </w:r>
    </w:p>
    <w:p w14:paraId="76C03A52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10.2. 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 </w:t>
      </w:r>
    </w:p>
    <w:p w14:paraId="478A4D01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10.3. Стороны вправе принять решение об одностороннем отказе от исполнения настоящего Контракта в соответствии с законодательством Приднестровской Молдавской Республики и условиями настоящего Контракта.</w:t>
      </w:r>
    </w:p>
    <w:p w14:paraId="1FB90AE3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10.4. Заказчик обязан принять решение об одностороннем отказе от исполнения контракта, если в ходе исполнения контракта установлено, что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запроса предложений.</w:t>
      </w:r>
    </w:p>
    <w:p w14:paraId="18E3730B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10.5. Все изменения и дополнения к настоящему Контракту имеют обязательную силу, если они надлежащим образом оформлены в письменном виде и подписаны уполномоченными представителями Сторон.</w:t>
      </w:r>
    </w:p>
    <w:p w14:paraId="68C138E5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10.6. Все приложения, подписанные в рамках исполнения настоящего Контракта, являются его неотъемлемой частью. </w:t>
      </w:r>
    </w:p>
    <w:p w14:paraId="57B0A978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10.7. При исполнении Контракта не допускается перемена «Подрядчика», за исключением случая, если новый «Подрядчик» является правопреемником «Подрядчика» по настоящему Контракту вследствие его реорганизации в форме преобразования, слияния или присоединения.</w:t>
      </w:r>
    </w:p>
    <w:p w14:paraId="2F62393C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10.8. Настоящий Контракт составлен на русском языке в 2 (двух) идентичных экземплярах, имеющих равную юридическую силу.</w:t>
      </w:r>
    </w:p>
    <w:p w14:paraId="663A8810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 xml:space="preserve">10.9. Приложения к настоящему Контракту: </w:t>
      </w:r>
    </w:p>
    <w:p w14:paraId="6E82C2C6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а) Приложение №1 - Требования к государственной информационной системе «Единая информационная система охраны труда»;</w:t>
      </w:r>
    </w:p>
    <w:p w14:paraId="29771487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б) Приложение № 2 - Перечень, виды и стоимость работ.</w:t>
      </w:r>
    </w:p>
    <w:p w14:paraId="585B366A" w14:textId="77777777" w:rsidR="00AC55C0" w:rsidRPr="0099040F" w:rsidRDefault="00AC55C0" w:rsidP="00AC55C0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</w:p>
    <w:p w14:paraId="3E436344" w14:textId="77777777" w:rsidR="00AC55C0" w:rsidRPr="0099040F" w:rsidRDefault="00AC55C0" w:rsidP="00AC55C0">
      <w:pPr>
        <w:spacing w:after="0" w:line="240" w:lineRule="auto"/>
        <w:ind w:firstLine="567"/>
        <w:jc w:val="center"/>
        <w:rPr>
          <w:rFonts w:cs="Times New Roman"/>
          <w:b/>
          <w:color w:val="000000" w:themeColor="text1"/>
          <w:szCs w:val="24"/>
        </w:rPr>
      </w:pPr>
      <w:r w:rsidRPr="0099040F">
        <w:rPr>
          <w:rFonts w:cs="Times New Roman"/>
          <w:b/>
          <w:color w:val="000000" w:themeColor="text1"/>
          <w:szCs w:val="24"/>
        </w:rPr>
        <w:t>11. ЮРИДИЧЕСКИЕ АДРЕСА И БАНКОВСКИЕ РЕКВИЗИТЫ СТОРОН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AC55C0" w:rsidRPr="0099040F" w14:paraId="57E7CF77" w14:textId="77777777" w:rsidTr="007B1569">
        <w:tc>
          <w:tcPr>
            <w:tcW w:w="4678" w:type="dxa"/>
            <w:shd w:val="clear" w:color="auto" w:fill="auto"/>
          </w:tcPr>
          <w:p w14:paraId="3A43EA9D" w14:textId="77777777" w:rsidR="00AC55C0" w:rsidRPr="0099040F" w:rsidRDefault="00AC55C0" w:rsidP="007B156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bookmarkStart w:id="5" w:name="_Hlk69732937"/>
            <w:r w:rsidRPr="0099040F">
              <w:rPr>
                <w:rFonts w:cs="Times New Roman"/>
                <w:color w:val="000000" w:themeColor="text1"/>
                <w:szCs w:val="24"/>
              </w:rPr>
              <w:t>Заказчик</w:t>
            </w:r>
          </w:p>
        </w:tc>
        <w:tc>
          <w:tcPr>
            <w:tcW w:w="5245" w:type="dxa"/>
            <w:shd w:val="clear" w:color="auto" w:fill="auto"/>
          </w:tcPr>
          <w:p w14:paraId="5A8C6ABE" w14:textId="77777777" w:rsidR="00AC55C0" w:rsidRPr="0099040F" w:rsidRDefault="00AC55C0" w:rsidP="007B1569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9040F">
              <w:rPr>
                <w:rFonts w:cs="Times New Roman"/>
                <w:color w:val="000000" w:themeColor="text1"/>
                <w:szCs w:val="24"/>
              </w:rPr>
              <w:t xml:space="preserve">Подрядчик </w:t>
            </w:r>
          </w:p>
        </w:tc>
      </w:tr>
      <w:tr w:rsidR="00AC55C0" w:rsidRPr="0099040F" w14:paraId="0CB17D65" w14:textId="77777777" w:rsidTr="007B1569">
        <w:trPr>
          <w:trHeight w:val="2484"/>
        </w:trPr>
        <w:tc>
          <w:tcPr>
            <w:tcW w:w="4678" w:type="dxa"/>
            <w:shd w:val="clear" w:color="auto" w:fill="auto"/>
          </w:tcPr>
          <w:p w14:paraId="730EFD44" w14:textId="77777777" w:rsidR="00AC55C0" w:rsidRPr="0099040F" w:rsidRDefault="00AC55C0" w:rsidP="007B156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1170F45" w14:textId="77777777" w:rsidR="00AC55C0" w:rsidRPr="0099040F" w:rsidRDefault="00AC55C0" w:rsidP="007B1569">
            <w:pPr>
              <w:spacing w:after="0" w:line="240" w:lineRule="auto"/>
              <w:ind w:right="19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bookmarkEnd w:id="5"/>
    </w:tbl>
    <w:p w14:paraId="10244F6E" w14:textId="77777777" w:rsidR="00AC55C0" w:rsidRPr="0099040F" w:rsidRDefault="00AC55C0" w:rsidP="00AC55C0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C07EA3A" w14:textId="77777777" w:rsidR="00AC55C0" w:rsidRPr="0099040F" w:rsidRDefault="00AC55C0" w:rsidP="00AC55C0">
      <w:pPr>
        <w:rPr>
          <w:b/>
          <w:bCs/>
          <w:color w:val="000000" w:themeColor="text1"/>
          <w:szCs w:val="24"/>
        </w:rPr>
      </w:pPr>
      <w:r w:rsidRPr="0099040F">
        <w:rPr>
          <w:b/>
          <w:bCs/>
          <w:color w:val="000000" w:themeColor="text1"/>
          <w:szCs w:val="24"/>
        </w:rPr>
        <w:br w:type="page"/>
      </w:r>
    </w:p>
    <w:p w14:paraId="36B1A6E9" w14:textId="77777777" w:rsidR="00AC55C0" w:rsidRPr="0099040F" w:rsidRDefault="00AC55C0" w:rsidP="00AC55C0">
      <w:pPr>
        <w:spacing w:after="0" w:line="240" w:lineRule="auto"/>
        <w:ind w:left="5529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lastRenderedPageBreak/>
        <w:t>Приложение № 1</w:t>
      </w:r>
    </w:p>
    <w:p w14:paraId="585D0B70" w14:textId="77777777" w:rsidR="00AC55C0" w:rsidRPr="0099040F" w:rsidRDefault="00AC55C0" w:rsidP="00AC55C0">
      <w:pPr>
        <w:spacing w:after="0" w:line="240" w:lineRule="auto"/>
        <w:ind w:left="5529"/>
        <w:rPr>
          <w:rFonts w:cs="Times New Roman"/>
          <w:color w:val="000000" w:themeColor="text1"/>
          <w:szCs w:val="24"/>
        </w:rPr>
      </w:pPr>
      <w:r w:rsidRPr="0099040F">
        <w:rPr>
          <w:rFonts w:cs="Times New Roman"/>
          <w:color w:val="000000" w:themeColor="text1"/>
          <w:szCs w:val="24"/>
        </w:rPr>
        <w:t>к Контракту на выполнение работ №___</w:t>
      </w:r>
    </w:p>
    <w:p w14:paraId="048CBCE1" w14:textId="77777777" w:rsidR="00AC55C0" w:rsidRPr="0099040F" w:rsidRDefault="00AC55C0" w:rsidP="00AC55C0">
      <w:pPr>
        <w:spacing w:after="0" w:line="240" w:lineRule="auto"/>
        <w:ind w:left="5529"/>
        <w:rPr>
          <w:rFonts w:eastAsia="Calibri" w:cs="Times New Roman"/>
          <w:b/>
          <w:bCs/>
          <w:color w:val="000000" w:themeColor="text1"/>
          <w:szCs w:val="24"/>
          <w:lang w:eastAsia="x-none"/>
        </w:rPr>
      </w:pPr>
      <w:r w:rsidRPr="0099040F">
        <w:rPr>
          <w:rFonts w:cs="Times New Roman"/>
          <w:color w:val="000000" w:themeColor="text1"/>
          <w:szCs w:val="24"/>
        </w:rPr>
        <w:t>от «___» _____2023г.</w:t>
      </w:r>
    </w:p>
    <w:p w14:paraId="2636BA83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left="5529"/>
        <w:jc w:val="center"/>
        <w:rPr>
          <w:rFonts w:eastAsia="Times New Roman" w:cs="Times New Roman"/>
          <w:b/>
          <w:color w:val="000000" w:themeColor="text1"/>
          <w:szCs w:val="24"/>
        </w:rPr>
      </w:pPr>
    </w:p>
    <w:p w14:paraId="1C9E04F7" w14:textId="77777777" w:rsidR="00AC55C0" w:rsidRPr="0099040F" w:rsidRDefault="00AC55C0" w:rsidP="00AC55C0">
      <w:pPr>
        <w:tabs>
          <w:tab w:val="left" w:pos="3270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4"/>
        </w:rPr>
      </w:pPr>
      <w:r w:rsidRPr="0099040F">
        <w:rPr>
          <w:rFonts w:eastAsia="Times New Roman" w:cs="Times New Roman"/>
          <w:b/>
          <w:color w:val="000000" w:themeColor="text1"/>
          <w:szCs w:val="24"/>
        </w:rPr>
        <w:t>Требования к государственной информационной системе «Единая информационная система охраны труда»</w:t>
      </w:r>
    </w:p>
    <w:p w14:paraId="7531353E" w14:textId="77777777" w:rsidR="00AC55C0" w:rsidRPr="0099040F" w:rsidRDefault="00AC55C0" w:rsidP="00AC55C0">
      <w:pPr>
        <w:tabs>
          <w:tab w:val="left" w:pos="3270"/>
        </w:tabs>
        <w:spacing w:after="0" w:line="240" w:lineRule="auto"/>
        <w:jc w:val="center"/>
        <w:rPr>
          <w:rFonts w:eastAsia="Times New Roman" w:cs="Times New Roman"/>
          <w:color w:val="000000" w:themeColor="text1"/>
          <w:szCs w:val="24"/>
        </w:rPr>
      </w:pPr>
    </w:p>
    <w:p w14:paraId="7BD49098" w14:textId="77777777" w:rsidR="00AC55C0" w:rsidRPr="0099040F" w:rsidRDefault="00AC55C0" w:rsidP="00AC55C0">
      <w:pPr>
        <w:tabs>
          <w:tab w:val="left" w:pos="3270"/>
        </w:tabs>
        <w:spacing w:after="0" w:line="240" w:lineRule="auto"/>
        <w:jc w:val="center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Структура разделов и подразделов ЕИСОТ</w:t>
      </w:r>
    </w:p>
    <w:p w14:paraId="24BC07D7" w14:textId="77777777" w:rsidR="00AC55C0" w:rsidRPr="0099040F" w:rsidRDefault="00AC55C0" w:rsidP="00AC55C0">
      <w:pPr>
        <w:tabs>
          <w:tab w:val="left" w:pos="3270"/>
        </w:tabs>
        <w:spacing w:after="0" w:line="240" w:lineRule="auto"/>
        <w:jc w:val="center"/>
        <w:rPr>
          <w:rFonts w:eastAsia="Times New Roman" w:cs="Times New Roman"/>
          <w:color w:val="000000" w:themeColor="text1"/>
        </w:rPr>
      </w:pPr>
    </w:p>
    <w:tbl>
      <w:tblPr>
        <w:tblStyle w:val="1"/>
        <w:tblW w:w="93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53"/>
        <w:gridCol w:w="2942"/>
        <w:gridCol w:w="255"/>
        <w:gridCol w:w="2942"/>
      </w:tblGrid>
      <w:tr w:rsidR="00AC55C0" w:rsidRPr="0099040F" w14:paraId="2F6D3553" w14:textId="77777777" w:rsidTr="007B1569">
        <w:tc>
          <w:tcPr>
            <w:tcW w:w="93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576E1" w14:textId="77777777" w:rsidR="00AC55C0" w:rsidRPr="0099040F" w:rsidRDefault="00AC55C0" w:rsidP="007B1569">
            <w:pPr>
              <w:ind w:left="-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72E834A" w14:textId="77777777" w:rsidR="00AC55C0" w:rsidRPr="0099040F" w:rsidRDefault="00AC55C0" w:rsidP="007B1569">
            <w:pPr>
              <w:ind w:left="-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9040F">
              <w:rPr>
                <w:b/>
                <w:color w:val="000000" w:themeColor="text1"/>
                <w:sz w:val="20"/>
                <w:szCs w:val="20"/>
              </w:rPr>
              <w:t>Новости в сфере охраны труда</w:t>
            </w:r>
          </w:p>
          <w:p w14:paraId="1E6F506D" w14:textId="77777777" w:rsidR="00AC55C0" w:rsidRPr="0099040F" w:rsidRDefault="00AC55C0" w:rsidP="007B1569">
            <w:pPr>
              <w:ind w:left="-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C55C0" w:rsidRPr="0099040F" w14:paraId="5E47E568" w14:textId="77777777" w:rsidTr="007B1569">
        <w:tc>
          <w:tcPr>
            <w:tcW w:w="2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A36ED2" w14:textId="77777777" w:rsidR="00AC55C0" w:rsidRPr="0099040F" w:rsidRDefault="00AC55C0" w:rsidP="007B156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7DF3493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F0AD69" w14:textId="77777777" w:rsidR="00AC55C0" w:rsidRPr="0099040F" w:rsidRDefault="00AC55C0" w:rsidP="007B1569">
            <w:pPr>
              <w:ind w:left="11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4399651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48A752" w14:textId="77777777" w:rsidR="00AC55C0" w:rsidRPr="0099040F" w:rsidRDefault="00AC55C0" w:rsidP="007B1569">
            <w:pPr>
              <w:ind w:left="-1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C55C0" w:rsidRPr="0099040F" w14:paraId="7AB5283C" w14:textId="77777777" w:rsidTr="007B1569"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38A0D9" w14:textId="77777777" w:rsidR="00AC55C0" w:rsidRPr="0099040F" w:rsidRDefault="00AC55C0" w:rsidP="007B1569">
            <w:pPr>
              <w:ind w:left="114"/>
              <w:jc w:val="center"/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b/>
                <w:bCs/>
                <w:color w:val="000000" w:themeColor="text1"/>
                <w:sz w:val="20"/>
                <w:szCs w:val="20"/>
              </w:rPr>
              <w:t>Государственные нормативные требования по охране труда</w:t>
            </w: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7F650C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44A64" w14:textId="77777777" w:rsidR="00AC55C0" w:rsidRPr="0099040F" w:rsidRDefault="00AC55C0" w:rsidP="007B1569">
            <w:pPr>
              <w:ind w:left="-1"/>
              <w:jc w:val="center"/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b/>
                <w:bCs/>
                <w:color w:val="000000" w:themeColor="text1"/>
                <w:sz w:val="20"/>
                <w:szCs w:val="20"/>
              </w:rPr>
              <w:t>Обучение охране труда</w:t>
            </w:r>
          </w:p>
          <w:p w14:paraId="18B68751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71EF9D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0234ED" w14:textId="77777777" w:rsidR="00AC55C0" w:rsidRPr="0099040F" w:rsidRDefault="00AC55C0" w:rsidP="007B1569">
            <w:pPr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b/>
                <w:bCs/>
                <w:color w:val="000000" w:themeColor="text1"/>
                <w:sz w:val="20"/>
                <w:szCs w:val="20"/>
              </w:rPr>
              <w:t>Медицинский осмотр</w:t>
            </w:r>
          </w:p>
        </w:tc>
      </w:tr>
      <w:tr w:rsidR="00AC55C0" w:rsidRPr="0099040F" w14:paraId="0C9CDB14" w14:textId="77777777" w:rsidTr="007B1569">
        <w:trPr>
          <w:trHeight w:val="590"/>
        </w:trPr>
        <w:tc>
          <w:tcPr>
            <w:tcW w:w="29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D57239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Библиотека текущих редакций НПА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8BA1E4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CE6F9D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Общая информация о порядке обучения охране труда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9C8DF5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FEEB7C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Порядок проведения обязательных медицинских осмотров (обследований)</w:t>
            </w:r>
          </w:p>
        </w:tc>
      </w:tr>
      <w:tr w:rsidR="00AC55C0" w:rsidRPr="0099040F" w14:paraId="4AEAFECD" w14:textId="77777777" w:rsidTr="007B1569">
        <w:trPr>
          <w:trHeight w:val="329"/>
        </w:trPr>
        <w:tc>
          <w:tcPr>
            <w:tcW w:w="294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8D385F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Методики и рекомендации по применению Государственных НПА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CB897DC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A6BCCC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Реестр аттестованных специалистов по охране труда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7A5AAD7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97AD94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C55C0" w:rsidRPr="0099040F" w14:paraId="5A3EEB71" w14:textId="77777777" w:rsidTr="007B1569">
        <w:trPr>
          <w:trHeight w:val="19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3DD803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394C740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ACCC20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  <w:shd w:val="clear" w:color="auto" w:fill="FFFFFF"/>
              </w:rPr>
              <w:t>Вопросы по теме: «Правовые и организационные основы охраны труда»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91FB45A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56BA89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Перечень организаций, в которых проводятся обязательные медицинские осмотры (обследования)</w:t>
            </w:r>
          </w:p>
        </w:tc>
      </w:tr>
      <w:tr w:rsidR="00AC55C0" w:rsidRPr="0099040F" w14:paraId="1A238163" w14:textId="77777777" w:rsidTr="007B1569">
        <w:trPr>
          <w:trHeight w:val="195"/>
        </w:trPr>
        <w:tc>
          <w:tcPr>
            <w:tcW w:w="294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DB2771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Общественные обсуждения проектов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84E848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CFB78B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Тестирование по охране труда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C141D7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078FC7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C55C0" w:rsidRPr="0099040F" w14:paraId="47E03049" w14:textId="77777777" w:rsidTr="007B1569">
        <w:trPr>
          <w:trHeight w:val="19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27805E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9746D7B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98C2E0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Типовые инструкции по охране труда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978F83F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D85FCE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C55C0" w:rsidRPr="0099040F" w14:paraId="2D10A4DE" w14:textId="77777777" w:rsidTr="007B1569">
        <w:tc>
          <w:tcPr>
            <w:tcW w:w="2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A9412C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dxa"/>
            <w:vAlign w:val="center"/>
          </w:tcPr>
          <w:p w14:paraId="3E364153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74EF3C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1B0AA1B9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EAF048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C55C0" w:rsidRPr="0099040F" w14:paraId="226A2139" w14:textId="77777777" w:rsidTr="007B1569"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91A0A7" w14:textId="77777777" w:rsidR="00AC55C0" w:rsidRPr="0099040F" w:rsidRDefault="00AC55C0" w:rsidP="007B1569">
            <w:pPr>
              <w:ind w:left="-28"/>
              <w:jc w:val="center"/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b/>
                <w:bCs/>
                <w:color w:val="000000" w:themeColor="text1"/>
                <w:sz w:val="20"/>
                <w:szCs w:val="20"/>
              </w:rPr>
              <w:t>Аттестация и переаттестация рабочих мест по условиям труда</w:t>
            </w: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CD2CDD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3F0069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b/>
                <w:bCs/>
                <w:color w:val="000000" w:themeColor="text1"/>
                <w:sz w:val="20"/>
                <w:szCs w:val="20"/>
              </w:rPr>
              <w:t>Средства защиты, специальная одежда и специальная обувь</w:t>
            </w: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FFAC17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79B038" w14:textId="77777777" w:rsidR="00AC55C0" w:rsidRPr="0099040F" w:rsidRDefault="00AC55C0" w:rsidP="007B1569">
            <w:pPr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b/>
                <w:bCs/>
                <w:color w:val="000000" w:themeColor="text1"/>
                <w:sz w:val="20"/>
                <w:szCs w:val="20"/>
              </w:rPr>
              <w:t>Несчастные случаи на производстве</w:t>
            </w:r>
          </w:p>
        </w:tc>
      </w:tr>
      <w:tr w:rsidR="00AC55C0" w:rsidRPr="0099040F" w14:paraId="131CEB95" w14:textId="77777777" w:rsidTr="007B1569">
        <w:trPr>
          <w:trHeight w:val="66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89491E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Общая информация о порядке проведения аттестации рабочих мест по условиям труда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C6F3B2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7FA772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Порядок обеспечения работников специальной одеждой, обувью и СИЗ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47613C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6A03B5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Информация о причинах и обстоятельствах расследованных несчастных случаях на производстве</w:t>
            </w:r>
          </w:p>
        </w:tc>
      </w:tr>
      <w:tr w:rsidR="00AC55C0" w:rsidRPr="0099040F" w14:paraId="64125AC9" w14:textId="77777777" w:rsidTr="007B1569">
        <w:trPr>
          <w:trHeight w:val="63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8668C7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Проведение переаттестации рабочих мест по условиям труда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A6E763B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BA8A67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15C6A82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6ED5F2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Методические рекомендации по предупреждению несчастных случаев на производстве</w:t>
            </w:r>
          </w:p>
        </w:tc>
      </w:tr>
      <w:tr w:rsidR="00AC55C0" w:rsidRPr="0099040F" w14:paraId="57FAEEF4" w14:textId="77777777" w:rsidTr="007B1569">
        <w:trPr>
          <w:trHeight w:val="63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31C1DD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Компенсации работникам за тяжелую работу и работу с вредными и (или) опасными условиями труда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2E703E5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8D1C0B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Типовые нормы выдачи работникам специальной одежды, обуви и СИЗ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779A026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019698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Порядок расследования, учета и оформления несчастных случаев на производстве</w:t>
            </w:r>
          </w:p>
        </w:tc>
      </w:tr>
      <w:tr w:rsidR="00AC55C0" w:rsidRPr="0099040F" w14:paraId="039200D1" w14:textId="77777777" w:rsidTr="007B1569">
        <w:trPr>
          <w:trHeight w:val="384"/>
        </w:trPr>
        <w:tc>
          <w:tcPr>
            <w:tcW w:w="2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ADE726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Мероприятия по улучшению условий труда на рабочих местах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A8982B5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4CB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0BE1DD2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8AE577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Формы и образцы документов</w:t>
            </w:r>
          </w:p>
        </w:tc>
      </w:tr>
      <w:tr w:rsidR="00AC55C0" w:rsidRPr="0099040F" w14:paraId="66E68D80" w14:textId="77777777" w:rsidTr="007B1569">
        <w:trPr>
          <w:trHeight w:val="31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360BB3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B6B873B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2F9490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7631FA5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C1D3C9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  <w:shd w:val="clear" w:color="auto" w:fill="FFFFFF"/>
              </w:rPr>
              <w:t>Возмещение вреда, причиненного здоровью работников на производстве</w:t>
            </w:r>
          </w:p>
        </w:tc>
      </w:tr>
      <w:tr w:rsidR="00AC55C0" w:rsidRPr="0099040F" w14:paraId="1AF4C8A7" w14:textId="77777777" w:rsidTr="007B1569">
        <w:trPr>
          <w:trHeight w:val="3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CF4C48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AE2565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DD7937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8037FB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F05B8C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040F">
              <w:rPr>
                <w:color w:val="000000" w:themeColor="text1"/>
                <w:sz w:val="20"/>
                <w:szCs w:val="20"/>
                <w:shd w:val="clear" w:color="auto" w:fill="FFFFFF"/>
              </w:rPr>
              <w:t>Сообщение о несчастном случае на производстве</w:t>
            </w:r>
          </w:p>
        </w:tc>
      </w:tr>
      <w:tr w:rsidR="00AC55C0" w:rsidRPr="0099040F" w14:paraId="267ABCF8" w14:textId="77777777" w:rsidTr="007B1569">
        <w:tc>
          <w:tcPr>
            <w:tcW w:w="29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BC26A63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dxa"/>
            <w:vAlign w:val="center"/>
          </w:tcPr>
          <w:p w14:paraId="2C7828E4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8C56CE6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vAlign w:val="center"/>
          </w:tcPr>
          <w:p w14:paraId="68EF84A0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7BFDC7F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DB03ED9" w14:textId="77777777" w:rsidR="00AC55C0" w:rsidRPr="0099040F" w:rsidRDefault="00AC55C0" w:rsidP="00AC55C0">
      <w:pPr>
        <w:spacing w:after="0" w:line="240" w:lineRule="auto"/>
        <w:rPr>
          <w:rFonts w:eastAsia="Times New Roman" w:cs="Times New Roman"/>
          <w:color w:val="000000" w:themeColor="text1"/>
        </w:rPr>
      </w:pPr>
      <w:r w:rsidRPr="0099040F">
        <w:rPr>
          <w:rFonts w:eastAsia="Times New Roman" w:cs="Times New Roman"/>
          <w:color w:val="000000" w:themeColor="text1"/>
        </w:rPr>
        <w:br w:type="page"/>
      </w:r>
    </w:p>
    <w:tbl>
      <w:tblPr>
        <w:tblStyle w:val="1"/>
        <w:tblW w:w="9334" w:type="dxa"/>
        <w:tblInd w:w="0" w:type="dxa"/>
        <w:tblLook w:val="04A0" w:firstRow="1" w:lastRow="0" w:firstColumn="1" w:lastColumn="0" w:noHBand="0" w:noVBand="1"/>
      </w:tblPr>
      <w:tblGrid>
        <w:gridCol w:w="2942"/>
        <w:gridCol w:w="253"/>
        <w:gridCol w:w="2942"/>
        <w:gridCol w:w="255"/>
        <w:gridCol w:w="2942"/>
      </w:tblGrid>
      <w:tr w:rsidR="00AC55C0" w:rsidRPr="0099040F" w14:paraId="62F933A5" w14:textId="77777777" w:rsidTr="007B1569"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67F2FB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Профессиональные заболевания на производстве</w:t>
            </w: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E17375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17151D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b/>
                <w:bCs/>
                <w:color w:val="000000" w:themeColor="text1"/>
                <w:sz w:val="20"/>
                <w:szCs w:val="20"/>
              </w:rPr>
              <w:t>Государственный контроль (надзор)</w:t>
            </w: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91C98E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EE4C7D" w14:textId="77777777" w:rsidR="00AC55C0" w:rsidRPr="0099040F" w:rsidRDefault="00AC55C0" w:rsidP="007B1569">
            <w:pPr>
              <w:ind w:left="22"/>
              <w:jc w:val="center"/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b/>
                <w:bCs/>
                <w:color w:val="000000" w:themeColor="text1"/>
                <w:sz w:val="20"/>
                <w:szCs w:val="20"/>
              </w:rPr>
              <w:t>Общественный контроль</w:t>
            </w:r>
          </w:p>
        </w:tc>
      </w:tr>
      <w:tr w:rsidR="00AC55C0" w:rsidRPr="0099040F" w14:paraId="4707BC4F" w14:textId="77777777" w:rsidTr="007B1569">
        <w:trPr>
          <w:trHeight w:val="51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3F31C9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Информация о причинах и обстоятельствах расследованных случаев профессиональных заболеваний на производстве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65B4A0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F3856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 xml:space="preserve">Правовые основы осуществления государственного надзора и внутриведомственного государственного контроля 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B12FC1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81EA56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Технический инспектор ФПП информирует</w:t>
            </w:r>
          </w:p>
        </w:tc>
      </w:tr>
      <w:tr w:rsidR="00AC55C0" w:rsidRPr="0099040F" w14:paraId="1EBEFB95" w14:textId="77777777" w:rsidTr="007B1569">
        <w:trPr>
          <w:trHeight w:val="51"/>
        </w:trPr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CFFF17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Порядок расследования, учета и оформления профессиональных заболеваний на производстве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C79C768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E3C782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Установленные случаи нарушений Государственных нормативных требований по охране труда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B69A131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599BE9" w14:textId="77777777" w:rsidR="00AC55C0" w:rsidRPr="0099040F" w:rsidRDefault="00AC55C0" w:rsidP="007B15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Общественный инспектор</w:t>
            </w:r>
          </w:p>
        </w:tc>
      </w:tr>
      <w:tr w:rsidR="00AC55C0" w:rsidRPr="0099040F" w14:paraId="7CE13E14" w14:textId="77777777" w:rsidTr="007B1569">
        <w:trPr>
          <w:trHeight w:val="51"/>
        </w:trPr>
        <w:tc>
          <w:tcPr>
            <w:tcW w:w="2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C656FA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Методические рекомендации по предупреждению профессиональных заболеваний на производстве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703721D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3D8C56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 xml:space="preserve">Регламент </w:t>
            </w:r>
            <w:r w:rsidRPr="0099040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исполнения государственной функции по осуществлению государственного надзора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63DBC39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6AAFA6" w14:textId="77777777" w:rsidR="00AC55C0" w:rsidRPr="0099040F" w:rsidRDefault="00AC55C0" w:rsidP="007B15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C55C0" w:rsidRPr="0099040F" w14:paraId="6010992E" w14:textId="77777777" w:rsidTr="007B1569">
        <w:trPr>
          <w:trHeight w:val="5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17901B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B004BF9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6F8C71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 xml:space="preserve">Исполнительные органы государственной власти, уполномоченные на осуществление государственного надзора и внутриведомственного государственного контроля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36B7DA1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BF5444" w14:textId="77777777" w:rsidR="00AC55C0" w:rsidRPr="0099040F" w:rsidRDefault="00AC55C0" w:rsidP="007B15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C55C0" w:rsidRPr="0099040F" w14:paraId="6161BCA8" w14:textId="77777777" w:rsidTr="007B1569">
        <w:trPr>
          <w:trHeight w:val="5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D169E0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7D7B35B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0882FF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Профилактика нарушений Государственных нормативных требований по охране труда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9661C8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31F3C5" w14:textId="77777777" w:rsidR="00AC55C0" w:rsidRPr="0099040F" w:rsidRDefault="00AC55C0" w:rsidP="007B156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C55C0" w:rsidRPr="0099040F" w14:paraId="2EB6CEFB" w14:textId="77777777" w:rsidTr="007B1569">
        <w:tc>
          <w:tcPr>
            <w:tcW w:w="2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8F6F0A" w14:textId="77777777" w:rsidR="00AC55C0" w:rsidRPr="0099040F" w:rsidRDefault="00AC55C0" w:rsidP="007B1569">
            <w:pPr>
              <w:ind w:left="3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3D610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57C800" w14:textId="77777777" w:rsidR="00AC55C0" w:rsidRPr="0099040F" w:rsidRDefault="00AC55C0" w:rsidP="007B1569">
            <w:pPr>
              <w:ind w:left="3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09DF0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D7ED49" w14:textId="77777777" w:rsidR="00AC55C0" w:rsidRPr="0099040F" w:rsidRDefault="00AC55C0" w:rsidP="007B1569">
            <w:pPr>
              <w:ind w:left="3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C55C0" w:rsidRPr="0099040F" w14:paraId="7D29D237" w14:textId="77777777" w:rsidTr="007B1569"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2F3545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b/>
                <w:bCs/>
                <w:color w:val="000000" w:themeColor="text1"/>
                <w:sz w:val="20"/>
                <w:szCs w:val="20"/>
              </w:rPr>
              <w:t>Аккредитация организаций в области охраны труда</w:t>
            </w: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1B79D9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1E553E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b/>
                <w:bCs/>
                <w:color w:val="000000" w:themeColor="text1"/>
                <w:sz w:val="20"/>
                <w:szCs w:val="20"/>
              </w:rPr>
              <w:t>Информация для субъектов малого и среднего бизнеса</w:t>
            </w: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B91C72" w14:textId="77777777" w:rsidR="00AC55C0" w:rsidRPr="0099040F" w:rsidRDefault="00AC55C0" w:rsidP="007B15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84EA9F" w14:textId="77777777" w:rsidR="00AC55C0" w:rsidRPr="0099040F" w:rsidRDefault="00AC55C0" w:rsidP="007B1569">
            <w:pPr>
              <w:ind w:left="114"/>
              <w:jc w:val="center"/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b/>
                <w:bCs/>
                <w:color w:val="000000" w:themeColor="text1"/>
                <w:sz w:val="20"/>
                <w:szCs w:val="20"/>
              </w:rPr>
              <w:t>Публикации, комментарии и разъяснения</w:t>
            </w:r>
          </w:p>
        </w:tc>
      </w:tr>
      <w:tr w:rsidR="00AC55C0" w:rsidRPr="0099040F" w14:paraId="3293E96D" w14:textId="77777777" w:rsidTr="007B1569">
        <w:trPr>
          <w:trHeight w:val="85"/>
        </w:trPr>
        <w:tc>
          <w:tcPr>
            <w:tcW w:w="2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727CDE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Реестр аккредитованных организаций, оказывающих услуги в области охраны труда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2D3846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D4B749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Особенности создания систем управления охраной труда в малых предприятиях</w:t>
            </w: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884E0D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271D17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Публикации</w:t>
            </w:r>
          </w:p>
        </w:tc>
      </w:tr>
      <w:tr w:rsidR="00AC55C0" w:rsidRPr="0099040F" w14:paraId="6CBE66BC" w14:textId="77777777" w:rsidTr="007B1569">
        <w:trPr>
          <w:trHeight w:val="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6ECDFE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E1697C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987637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FBF059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407467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Журнал «Технадзор»</w:t>
            </w:r>
          </w:p>
        </w:tc>
      </w:tr>
      <w:tr w:rsidR="00AC55C0" w:rsidRPr="0099040F" w14:paraId="110EDDA0" w14:textId="77777777" w:rsidTr="007B1569">
        <w:trPr>
          <w:trHeight w:val="128"/>
        </w:trPr>
        <w:tc>
          <w:tcPr>
            <w:tcW w:w="2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7839E6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Порядок аккредитации организаций, оказывающих услуги в области охраны труда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2521349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BA8C1F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C9E485F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4B2673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>Вопрос - ответ</w:t>
            </w:r>
          </w:p>
        </w:tc>
      </w:tr>
      <w:tr w:rsidR="00AC55C0" w:rsidRPr="0099040F" w14:paraId="604292C0" w14:textId="77777777" w:rsidTr="007B1569">
        <w:trPr>
          <w:trHeight w:val="1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59006C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71D2AD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AC0D78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8D7E2D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2E460F" w14:textId="77777777" w:rsidR="00AC55C0" w:rsidRPr="0099040F" w:rsidRDefault="00AC55C0" w:rsidP="007B1569">
            <w:pPr>
              <w:rPr>
                <w:color w:val="000000" w:themeColor="text1"/>
                <w:sz w:val="20"/>
                <w:szCs w:val="20"/>
              </w:rPr>
            </w:pPr>
            <w:r w:rsidRPr="0099040F">
              <w:rPr>
                <w:color w:val="000000" w:themeColor="text1"/>
                <w:sz w:val="20"/>
                <w:szCs w:val="20"/>
              </w:rPr>
              <w:t xml:space="preserve">Ретроспектива вопросов и ответов </w:t>
            </w:r>
          </w:p>
        </w:tc>
      </w:tr>
    </w:tbl>
    <w:p w14:paraId="7504BFC4" w14:textId="77777777" w:rsidR="00AC55C0" w:rsidRPr="0099040F" w:rsidRDefault="00AC55C0" w:rsidP="00AC55C0">
      <w:pPr>
        <w:tabs>
          <w:tab w:val="left" w:pos="3270"/>
        </w:tabs>
        <w:spacing w:after="0" w:line="240" w:lineRule="auto"/>
        <w:jc w:val="center"/>
        <w:rPr>
          <w:rFonts w:eastAsia="Times New Roman" w:cs="Times New Roman"/>
          <w:color w:val="000000" w:themeColor="text1"/>
        </w:rPr>
      </w:pPr>
    </w:p>
    <w:p w14:paraId="523DB13F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В ЕИСОТ должны быть реализованы функции следующих пользователей:</w:t>
      </w:r>
    </w:p>
    <w:p w14:paraId="23C59F38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а) координатор ЕИСОТ – исполнительный орган государственной власти, осуществляющий выработку и реализацию государственной политики в сфере охраны труда, обеспечивающий общую координацию и функционирование ЕИСОТ;</w:t>
      </w:r>
    </w:p>
    <w:p w14:paraId="6F79FF4F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б) оператор ЕИСОТ – организация, осуществляющая сбор, обработку и отражение данных на центральном сервере ЕИСОТ;</w:t>
      </w:r>
    </w:p>
    <w:p w14:paraId="36445CFB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в) пользователь ЕИСОТ – лицо (физическое лицо или организация), пользующееся услугами ЕИСОТ для получения информации или решения сопутствующих задач в сфере охраны труда в соответствии с предоставляемыми ЕИСОТ сервисами;</w:t>
      </w:r>
    </w:p>
    <w:p w14:paraId="77AFD695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lastRenderedPageBreak/>
        <w:t>г) участники ЕИСОТ – органы государственной власти и организации, участвующие в информационном обеспечении функционирования ЕИСОТ, определенные координатором ЕИСОТ.</w:t>
      </w:r>
    </w:p>
    <w:p w14:paraId="2FC80452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</w:p>
    <w:p w14:paraId="275A90BD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 xml:space="preserve">В рамках выполнения работ по настоящему Контракту должны быть выполнены следующие Работы: </w:t>
      </w:r>
    </w:p>
    <w:p w14:paraId="586F590F" w14:textId="77777777" w:rsidR="00AC55C0" w:rsidRPr="0099040F" w:rsidRDefault="00AC55C0" w:rsidP="00AC55C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а) Разработка программного обеспечения (прикладные компоненты ЕИСОТ – подсистемы «размещение информации», «обучение охране труда», «несчастные случаи на производстве»);</w:t>
      </w:r>
    </w:p>
    <w:p w14:paraId="42B86958" w14:textId="77777777" w:rsidR="00AC55C0" w:rsidRPr="0099040F" w:rsidRDefault="00AC55C0" w:rsidP="00AC55C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9040F">
        <w:rPr>
          <w:rFonts w:ascii="Times New Roman" w:hAnsi="Times New Roman"/>
          <w:color w:val="000000" w:themeColor="text1"/>
          <w:sz w:val="24"/>
          <w:szCs w:val="24"/>
          <w:lang w:val="ru-RU"/>
        </w:rPr>
        <w:t>б) Выполнение комплекса подготовительных работ по созданию центрального сервера, включающие в себя настройку серверной платформы, обеспечение временной (тестовой) площадки ЕИСОТ, определение рекомендуемых технических параметров серверного и сетевого оборудования, необходимого для функционирования серверного оборудования ЕИСОТ, а также разработка программной документации.</w:t>
      </w:r>
    </w:p>
    <w:p w14:paraId="37AE2717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</w:p>
    <w:p w14:paraId="2F1E7A31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В рамках выполнения работ по настоящему Контракту должны быть созданы следующие подсистемы с реализацией следующих основных функций:</w:t>
      </w:r>
    </w:p>
    <w:p w14:paraId="3F4285AA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</w:p>
    <w:p w14:paraId="760E98C1" w14:textId="77777777" w:rsidR="00AC55C0" w:rsidRPr="0099040F" w:rsidRDefault="00AC55C0" w:rsidP="00AC5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Cs w:val="24"/>
        </w:rPr>
      </w:pPr>
      <w:r w:rsidRPr="0099040F">
        <w:rPr>
          <w:rFonts w:eastAsia="Times New Roman" w:cs="Times New Roman"/>
          <w:b/>
          <w:color w:val="000000" w:themeColor="text1"/>
          <w:szCs w:val="24"/>
        </w:rPr>
        <w:t>а) подсистема «размещение информации»:</w:t>
      </w:r>
    </w:p>
    <w:p w14:paraId="290727B0" w14:textId="77777777" w:rsidR="00AC55C0" w:rsidRPr="0099040F" w:rsidRDefault="00AC55C0" w:rsidP="00AC5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– должна быть обеспечена возможность создания многоуровневых элементов (публикаций), отображаемых в разделах (подразделах) ЕИСОТ (в том числе в разделе «Новости в сфере охраны труда»). Указанные элементы (публикации) должны поддерживать размещение текстовой и графической, в том числе размещение электронных файлов;</w:t>
      </w:r>
    </w:p>
    <w:p w14:paraId="128A6348" w14:textId="77777777" w:rsidR="00AC55C0" w:rsidRPr="0099040F" w:rsidRDefault="00AC55C0" w:rsidP="00AC5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– возможность разграничения прав доступа (для участников ЕИСОТ) в части создания новых элементов (публикаций) в разделах ЕИСОТ, а также редактирования размещенной информации;</w:t>
      </w:r>
    </w:p>
    <w:p w14:paraId="620F7A8D" w14:textId="77777777" w:rsidR="00AC55C0" w:rsidRPr="0099040F" w:rsidRDefault="00AC55C0" w:rsidP="00AC5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Cs w:val="24"/>
        </w:rPr>
      </w:pPr>
      <w:r w:rsidRPr="0099040F">
        <w:rPr>
          <w:rFonts w:eastAsia="Times New Roman" w:cs="Times New Roman"/>
          <w:b/>
          <w:color w:val="000000" w:themeColor="text1"/>
          <w:szCs w:val="24"/>
        </w:rPr>
        <w:t>б) подсистема «обучение охране труда»:</w:t>
      </w:r>
    </w:p>
    <w:p w14:paraId="06DD524F" w14:textId="77777777" w:rsidR="00AC55C0" w:rsidRPr="0099040F" w:rsidRDefault="00AC55C0" w:rsidP="00AC5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– в подсистеме должна быть реализована возможность прохождения пользователями ЕИСОТ (в том числе гостевыми гостевой аккаунтами) тестирования по вопросам охраны труда;</w:t>
      </w:r>
    </w:p>
    <w:p w14:paraId="73AB676E" w14:textId="77777777" w:rsidR="00AC55C0" w:rsidRPr="0099040F" w:rsidRDefault="00AC55C0" w:rsidP="00AC5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– в подсистеме должна быть реализована возможность редактирования вопросов для тестирования по охране труда (для участников ЕИСОТ, получивших соответствующие права доступа).</w:t>
      </w:r>
    </w:p>
    <w:p w14:paraId="11ABD2C9" w14:textId="77777777" w:rsidR="00AC55C0" w:rsidRPr="0099040F" w:rsidRDefault="00AC55C0" w:rsidP="00AC5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Cs w:val="24"/>
        </w:rPr>
      </w:pPr>
      <w:r w:rsidRPr="0099040F">
        <w:rPr>
          <w:rFonts w:eastAsia="Times New Roman" w:cs="Times New Roman"/>
          <w:b/>
          <w:color w:val="000000" w:themeColor="text1"/>
          <w:szCs w:val="24"/>
        </w:rPr>
        <w:t>в) подсистема «несчастные случаи на производстве»:</w:t>
      </w:r>
    </w:p>
    <w:p w14:paraId="07C22B2F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– в подсистеме должна быть обеспечена возможность пользователей (уполномоченных сотрудников юридический лиц и индивидуальных предпринимателей) подписывать квалифицированной электронной подписью материалы о несчастных случаях;</w:t>
      </w:r>
    </w:p>
    <w:p w14:paraId="3EFF6C76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– подсистема должна обеспечивать автоматическое направление поступивших материалов о несчастных случаях, подписанных квалифицированной электронной подписью, в уполномоченные организации;</w:t>
      </w:r>
    </w:p>
    <w:p w14:paraId="67F0C228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– в подсистеме рекомендуется обеспечить возможность ее интеграции с Государственной информационной системы «Межведомственный электронный документооборот» (в части направления поступивших материалов о несчастных случаях);</w:t>
      </w:r>
    </w:p>
    <w:p w14:paraId="1A5569D3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– в подсистеме должна быть реализована возможность редактирования адресов рассылки для автоматического направления поступивших материалов о несчастных случаях (для участников ЕИСОТ, получивших соответствующие права доступа).</w:t>
      </w:r>
    </w:p>
    <w:p w14:paraId="59C98FB4" w14:textId="77777777" w:rsidR="00AC55C0" w:rsidRPr="0099040F" w:rsidRDefault="00AC55C0" w:rsidP="00AC5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</w:p>
    <w:p w14:paraId="249AD43E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b/>
          <w:color w:val="000000" w:themeColor="text1"/>
          <w:szCs w:val="24"/>
        </w:rPr>
        <w:t>Требования к эргономике и технической эстетике:</w:t>
      </w:r>
    </w:p>
    <w:p w14:paraId="62CD1EEB" w14:textId="77777777" w:rsidR="00AC55C0" w:rsidRPr="0099040F" w:rsidRDefault="00AC55C0" w:rsidP="00AC55C0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 xml:space="preserve">Графический пользовательский интерфейс должен быть реализован как веб-приложение, используемое пользователями через веб-браузеры Google </w:t>
      </w:r>
      <w:proofErr w:type="spellStart"/>
      <w:r w:rsidRPr="0099040F">
        <w:rPr>
          <w:rFonts w:eastAsia="Times New Roman" w:cs="Times New Roman"/>
          <w:color w:val="000000" w:themeColor="text1"/>
          <w:szCs w:val="24"/>
        </w:rPr>
        <w:t>Chrome</w:t>
      </w:r>
      <w:proofErr w:type="spellEnd"/>
      <w:r w:rsidRPr="0099040F">
        <w:rPr>
          <w:rFonts w:eastAsia="Times New Roman" w:cs="Times New Roman"/>
          <w:color w:val="000000" w:themeColor="text1"/>
          <w:szCs w:val="24"/>
        </w:rPr>
        <w:t xml:space="preserve">, Mozilla FireFox, Opera, Apple Safari версий, официально поддерживаемых производителями. </w:t>
      </w:r>
    </w:p>
    <w:p w14:paraId="722819C0" w14:textId="77777777" w:rsidR="00AC55C0" w:rsidRPr="0099040F" w:rsidRDefault="00AC55C0" w:rsidP="00AC55C0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lastRenderedPageBreak/>
        <w:t xml:space="preserve">Веб-интерфейсы должны быть адаптированы под минимальную ширину 1280 пикселя (для использования на персональных компьютерах), а также адаптированы для работы на мобильных устройствах под минимальную ширину 400 пикселя. </w:t>
      </w:r>
    </w:p>
    <w:p w14:paraId="0770C8AC" w14:textId="77777777" w:rsidR="00AC55C0" w:rsidRPr="0099040F" w:rsidRDefault="00AC55C0" w:rsidP="00AC55C0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 xml:space="preserve">Переходы пользователя между всеми веб-страницами пользовательского интерфейса должны осуществляться через систему навигации, включающую гиперссылки и другие элементы перехода между страницами. </w:t>
      </w:r>
    </w:p>
    <w:p w14:paraId="0CCF33F2" w14:textId="77777777" w:rsidR="00AC55C0" w:rsidRPr="0099040F" w:rsidRDefault="00AC55C0" w:rsidP="00AC55C0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 xml:space="preserve">Веб-интерфейсы подсистем должны корректно работать и отображаться на следующих браузерах: </w:t>
      </w:r>
    </w:p>
    <w:p w14:paraId="04088D01" w14:textId="77777777" w:rsidR="00AC55C0" w:rsidRPr="0099040F" w:rsidRDefault="00AC55C0" w:rsidP="00AC55C0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 xml:space="preserve">– Mozilla Firefox версии 27 и выше; </w:t>
      </w:r>
    </w:p>
    <w:p w14:paraId="57161AC8" w14:textId="77777777" w:rsidR="00AC55C0" w:rsidRPr="0099040F" w:rsidRDefault="00AC55C0" w:rsidP="00AC55C0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 xml:space="preserve">– Google </w:t>
      </w:r>
      <w:proofErr w:type="spellStart"/>
      <w:r w:rsidRPr="0099040F">
        <w:rPr>
          <w:rFonts w:eastAsia="Times New Roman" w:cs="Times New Roman"/>
          <w:color w:val="000000" w:themeColor="text1"/>
          <w:szCs w:val="24"/>
        </w:rPr>
        <w:t>Chrome</w:t>
      </w:r>
      <w:proofErr w:type="spellEnd"/>
      <w:r w:rsidRPr="0099040F">
        <w:rPr>
          <w:rFonts w:eastAsia="Times New Roman" w:cs="Times New Roman"/>
          <w:color w:val="000000" w:themeColor="text1"/>
          <w:szCs w:val="24"/>
        </w:rPr>
        <w:t xml:space="preserve"> версии 28 и выше. </w:t>
      </w:r>
    </w:p>
    <w:p w14:paraId="060E4613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 xml:space="preserve">Визуальное оформление ЕИСОТ согласуется с Министерством экономического развития Приднестровской Молдавской Республики. </w:t>
      </w:r>
    </w:p>
    <w:p w14:paraId="6CA2EB17" w14:textId="77777777" w:rsidR="00AC55C0" w:rsidRPr="0099040F" w:rsidRDefault="00AC55C0" w:rsidP="00AC55C0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 xml:space="preserve">Макеты визуализации форм ЕИСОТ должны быть согласованы (с Министерством экономического развития Приднестровской Молдавской Республики), разработаны и представлены на этапе технического проектирования. </w:t>
      </w:r>
    </w:p>
    <w:p w14:paraId="4121C74B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</w:p>
    <w:p w14:paraId="47E75E7D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Cs w:val="24"/>
        </w:rPr>
      </w:pPr>
      <w:r w:rsidRPr="0099040F">
        <w:rPr>
          <w:rFonts w:eastAsia="Times New Roman" w:cs="Times New Roman"/>
          <w:b/>
          <w:color w:val="000000" w:themeColor="text1"/>
          <w:szCs w:val="24"/>
        </w:rPr>
        <w:t>Требования к ЕИСОТ</w:t>
      </w:r>
    </w:p>
    <w:p w14:paraId="1220BDE0" w14:textId="77777777" w:rsidR="00AC55C0" w:rsidRPr="0099040F" w:rsidRDefault="00AC55C0" w:rsidP="00AC55C0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ЕИСОТ должна отвечать требованиям к государственным информационным системам, установленными следующими нормативными правовыми актами Приднестровской Молдавской Республики:</w:t>
      </w:r>
    </w:p>
    <w:p w14:paraId="0D20F366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–</w:t>
      </w:r>
      <w:r w:rsidRPr="0099040F">
        <w:rPr>
          <w:rFonts w:eastAsia="Times New Roman" w:cs="Times New Roman"/>
          <w:color w:val="000000" w:themeColor="text1"/>
          <w:szCs w:val="24"/>
          <w:lang w:val="en-US"/>
        </w:rPr>
        <w:t> </w:t>
      </w:r>
      <w:r w:rsidRPr="0099040F">
        <w:rPr>
          <w:rFonts w:eastAsia="Times New Roman" w:cs="Times New Roman"/>
          <w:color w:val="000000" w:themeColor="text1"/>
          <w:szCs w:val="24"/>
        </w:rPr>
        <w:t xml:space="preserve">Закон Приднестровской Молдавской Республики от 19 апреля 2010 года </w:t>
      </w:r>
      <w:r w:rsidRPr="0099040F">
        <w:rPr>
          <w:rFonts w:eastAsia="Calibri" w:cs="Times New Roman"/>
          <w:color w:val="000000" w:themeColor="text1"/>
        </w:rPr>
        <w:t>№ 57 З </w:t>
      </w:r>
      <w:r w:rsidRPr="0099040F">
        <w:rPr>
          <w:rFonts w:eastAsia="Calibri" w:cs="Times New Roman"/>
          <w:color w:val="000000" w:themeColor="text1"/>
        </w:rPr>
        <w:noBreakHyphen/>
        <w:t xml:space="preserve">IV </w:t>
      </w:r>
      <w:r w:rsidRPr="0099040F">
        <w:rPr>
          <w:rFonts w:eastAsia="Times New Roman" w:cs="Times New Roman"/>
          <w:color w:val="000000" w:themeColor="text1"/>
          <w:szCs w:val="24"/>
        </w:rPr>
        <w:t>«Об</w:t>
      </w:r>
      <w:r w:rsidRPr="0099040F">
        <w:rPr>
          <w:rFonts w:eastAsia="Times New Roman" w:cs="Times New Roman"/>
          <w:color w:val="000000" w:themeColor="text1"/>
          <w:szCs w:val="24"/>
          <w:lang w:val="en-US"/>
        </w:rPr>
        <w:t> </w:t>
      </w:r>
      <w:r w:rsidRPr="0099040F">
        <w:rPr>
          <w:rFonts w:eastAsia="Times New Roman" w:cs="Times New Roman"/>
          <w:color w:val="000000" w:themeColor="text1"/>
          <w:szCs w:val="24"/>
        </w:rPr>
        <w:t>информации, информационных технологиях и о защите информации» (САЗ 10 16);</w:t>
      </w:r>
    </w:p>
    <w:p w14:paraId="44264C4C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–</w:t>
      </w:r>
      <w:r w:rsidRPr="0099040F">
        <w:rPr>
          <w:rFonts w:eastAsia="Times New Roman" w:cs="Times New Roman"/>
          <w:color w:val="000000" w:themeColor="text1"/>
          <w:szCs w:val="24"/>
          <w:lang w:val="en-US"/>
        </w:rPr>
        <w:t> </w:t>
      </w:r>
      <w:r w:rsidRPr="0099040F">
        <w:rPr>
          <w:rFonts w:eastAsia="Times New Roman" w:cs="Times New Roman"/>
          <w:color w:val="000000" w:themeColor="text1"/>
          <w:szCs w:val="24"/>
        </w:rPr>
        <w:t>Закон Приднестровской Молдавской Республики от 3 июля 2017 года №</w:t>
      </w:r>
      <w:r w:rsidRPr="0099040F">
        <w:rPr>
          <w:rFonts w:eastAsia="Times New Roman" w:cs="Times New Roman"/>
          <w:color w:val="000000" w:themeColor="text1"/>
          <w:szCs w:val="24"/>
          <w:lang w:val="en-US"/>
        </w:rPr>
        <w:t> </w:t>
      </w:r>
      <w:r w:rsidRPr="0099040F">
        <w:rPr>
          <w:rFonts w:eastAsia="Times New Roman" w:cs="Times New Roman"/>
          <w:color w:val="000000" w:themeColor="text1"/>
          <w:szCs w:val="24"/>
        </w:rPr>
        <w:t>205-З-VI «Об</w:t>
      </w:r>
      <w:r w:rsidRPr="0099040F">
        <w:rPr>
          <w:rFonts w:eastAsia="Times New Roman" w:cs="Times New Roman"/>
          <w:color w:val="000000" w:themeColor="text1"/>
          <w:szCs w:val="24"/>
          <w:lang w:val="en-US"/>
        </w:rPr>
        <w:t> </w:t>
      </w:r>
      <w:r w:rsidRPr="0099040F">
        <w:rPr>
          <w:rFonts w:eastAsia="Times New Roman" w:cs="Times New Roman"/>
          <w:color w:val="000000" w:themeColor="text1"/>
          <w:szCs w:val="24"/>
        </w:rPr>
        <w:t>электронном документе и электронной подписи» (САЗ 17-28);</w:t>
      </w:r>
    </w:p>
    <w:p w14:paraId="0C49DAF3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–</w:t>
      </w:r>
      <w:r w:rsidRPr="0099040F">
        <w:rPr>
          <w:rFonts w:eastAsia="Times New Roman" w:cs="Times New Roman"/>
          <w:color w:val="000000" w:themeColor="text1"/>
          <w:szCs w:val="24"/>
          <w:lang w:val="en-US"/>
        </w:rPr>
        <w:t> </w:t>
      </w:r>
      <w:r w:rsidRPr="0099040F">
        <w:rPr>
          <w:rFonts w:eastAsia="Times New Roman" w:cs="Times New Roman"/>
          <w:color w:val="000000" w:themeColor="text1"/>
          <w:szCs w:val="24"/>
        </w:rPr>
        <w:t>Закон Приднестровской Молдавской Республики от 16 апреля 2010 года №</w:t>
      </w:r>
      <w:r w:rsidRPr="0099040F">
        <w:rPr>
          <w:rFonts w:eastAsia="Times New Roman" w:cs="Times New Roman"/>
          <w:color w:val="000000" w:themeColor="text1"/>
          <w:szCs w:val="24"/>
          <w:lang w:val="en-US"/>
        </w:rPr>
        <w:t> </w:t>
      </w:r>
      <w:r w:rsidRPr="0099040F">
        <w:rPr>
          <w:rFonts w:eastAsia="Times New Roman" w:cs="Times New Roman"/>
          <w:color w:val="000000" w:themeColor="text1"/>
          <w:szCs w:val="24"/>
        </w:rPr>
        <w:t>53-З IV «О</w:t>
      </w:r>
      <w:r w:rsidRPr="0099040F">
        <w:rPr>
          <w:rFonts w:eastAsia="Times New Roman" w:cs="Times New Roman"/>
          <w:color w:val="000000" w:themeColor="text1"/>
          <w:szCs w:val="24"/>
          <w:lang w:val="en-US"/>
        </w:rPr>
        <w:t> </w:t>
      </w:r>
      <w:r w:rsidRPr="0099040F">
        <w:rPr>
          <w:rFonts w:eastAsia="Times New Roman" w:cs="Times New Roman"/>
          <w:color w:val="000000" w:themeColor="text1"/>
          <w:szCs w:val="24"/>
        </w:rPr>
        <w:t>персональных данных» (САЗ 10-15);</w:t>
      </w:r>
    </w:p>
    <w:p w14:paraId="08615FDE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–</w:t>
      </w:r>
      <w:r w:rsidRPr="0099040F">
        <w:rPr>
          <w:rFonts w:eastAsia="Times New Roman" w:cs="Times New Roman"/>
          <w:color w:val="000000" w:themeColor="text1"/>
          <w:szCs w:val="24"/>
          <w:lang w:val="en-US"/>
        </w:rPr>
        <w:t> </w:t>
      </w:r>
      <w:r w:rsidRPr="0099040F">
        <w:rPr>
          <w:rFonts w:eastAsia="Times New Roman" w:cs="Times New Roman"/>
          <w:color w:val="000000" w:themeColor="text1"/>
          <w:szCs w:val="24"/>
        </w:rPr>
        <w:t>Постановление Правительства Приднестровской Молдавской Республики от 22 января 2018 года №</w:t>
      </w:r>
      <w:r w:rsidRPr="0099040F">
        <w:rPr>
          <w:rFonts w:eastAsia="Times New Roman" w:cs="Times New Roman"/>
          <w:color w:val="000000" w:themeColor="text1"/>
          <w:szCs w:val="24"/>
          <w:lang w:val="en-US"/>
        </w:rPr>
        <w:t> </w:t>
      </w:r>
      <w:r w:rsidRPr="0099040F">
        <w:rPr>
          <w:rFonts w:eastAsia="Times New Roman" w:cs="Times New Roman"/>
          <w:color w:val="000000" w:themeColor="text1"/>
          <w:szCs w:val="24"/>
        </w:rPr>
        <w:t>17 «Об утверждении Требований к порядку создания, развития, ввода в эксплуатацию, эксплуатации и вывода из эксплуатации государственных информационных систем, дальнейшего хранения содержащейся в их базах данных информации» (САЗ 18-4);</w:t>
      </w:r>
    </w:p>
    <w:p w14:paraId="1AA774FC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–</w:t>
      </w:r>
      <w:r w:rsidRPr="0099040F">
        <w:rPr>
          <w:rFonts w:eastAsia="Times New Roman" w:cs="Times New Roman"/>
          <w:color w:val="000000" w:themeColor="text1"/>
          <w:szCs w:val="24"/>
          <w:lang w:val="en-US"/>
        </w:rPr>
        <w:t> </w:t>
      </w:r>
      <w:r w:rsidRPr="0099040F">
        <w:rPr>
          <w:rFonts w:eastAsia="Times New Roman" w:cs="Times New Roman"/>
          <w:color w:val="000000" w:themeColor="text1"/>
          <w:szCs w:val="24"/>
        </w:rPr>
        <w:t>Постановление Правительства Приднестровской Молдавской Республики от10 января 2018 № 4 «Об определении алгоритма электронных подписей, используемых при работе государственных информационных систем Приднестровской Молдавской Республики» (САЗ</w:t>
      </w:r>
      <w:r w:rsidRPr="0099040F">
        <w:rPr>
          <w:rFonts w:eastAsia="Times New Roman" w:cs="Times New Roman"/>
          <w:color w:val="000000" w:themeColor="text1"/>
          <w:szCs w:val="24"/>
          <w:lang w:val="en-US"/>
        </w:rPr>
        <w:t> </w:t>
      </w:r>
      <w:r w:rsidRPr="0099040F">
        <w:rPr>
          <w:rFonts w:eastAsia="Times New Roman" w:cs="Times New Roman"/>
          <w:color w:val="000000" w:themeColor="text1"/>
          <w:szCs w:val="24"/>
        </w:rPr>
        <w:t>18-2);</w:t>
      </w:r>
    </w:p>
    <w:p w14:paraId="253F96E7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–</w:t>
      </w:r>
      <w:r w:rsidRPr="0099040F">
        <w:rPr>
          <w:rFonts w:eastAsia="Times New Roman" w:cs="Times New Roman"/>
          <w:color w:val="000000" w:themeColor="text1"/>
          <w:szCs w:val="24"/>
          <w:lang w:val="en-US"/>
        </w:rPr>
        <w:t> </w:t>
      </w:r>
      <w:r w:rsidRPr="0099040F">
        <w:rPr>
          <w:rFonts w:eastAsia="Times New Roman" w:cs="Times New Roman"/>
          <w:color w:val="000000" w:themeColor="text1"/>
          <w:szCs w:val="24"/>
        </w:rPr>
        <w:t>Распоряжение Правительства Приднестровской Молдавской Республики от 11 апреля 2022 года № 324р «Об утверждении Концепции формирования и функционирования единой информационной системы охраны труда» (САЗ 22-14);</w:t>
      </w:r>
    </w:p>
    <w:p w14:paraId="138CEDF8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–</w:t>
      </w:r>
      <w:r w:rsidRPr="0099040F">
        <w:rPr>
          <w:rFonts w:eastAsia="Times New Roman" w:cs="Times New Roman"/>
          <w:color w:val="000000" w:themeColor="text1"/>
          <w:szCs w:val="24"/>
          <w:lang w:val="en-US"/>
        </w:rPr>
        <w:t> </w:t>
      </w:r>
      <w:r w:rsidRPr="0099040F">
        <w:rPr>
          <w:rFonts w:eastAsia="Times New Roman" w:cs="Times New Roman"/>
          <w:color w:val="000000" w:themeColor="text1"/>
          <w:szCs w:val="24"/>
        </w:rPr>
        <w:t>Приказ Министерства государственной безопасности Приднестровской Молдавской Республики от 14 декабря 2022 года № 321 «Об утверждении Требований о защите информации, содержащейся в государственных информационных системах».</w:t>
      </w:r>
    </w:p>
    <w:p w14:paraId="2091F29A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</w:p>
    <w:p w14:paraId="1A14B791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b/>
          <w:color w:val="000000" w:themeColor="text1"/>
          <w:szCs w:val="24"/>
        </w:rPr>
      </w:pPr>
      <w:r w:rsidRPr="0099040F">
        <w:rPr>
          <w:rFonts w:eastAsia="Times New Roman" w:cs="Times New Roman"/>
          <w:b/>
          <w:color w:val="000000" w:themeColor="text1"/>
          <w:szCs w:val="24"/>
        </w:rPr>
        <w:t>Исходные тексты и программная документация</w:t>
      </w:r>
    </w:p>
    <w:p w14:paraId="27D3034E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По окончании работ должна быть разработана программная документация в соответствии с требованиями нормативных правовых актов, устанавливающих требования к государственным информационным системам, в том числе следующая техническая документация:</w:t>
      </w:r>
    </w:p>
    <w:p w14:paraId="653281B4" w14:textId="77777777" w:rsidR="00AC55C0" w:rsidRPr="0099040F" w:rsidRDefault="00AC55C0" w:rsidP="00AC55C0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– техническое задание на создание ЕИСОТ;</w:t>
      </w:r>
    </w:p>
    <w:p w14:paraId="5DA6C356" w14:textId="77777777" w:rsidR="00AC55C0" w:rsidRPr="0099040F" w:rsidRDefault="00AC55C0" w:rsidP="00AC55C0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 xml:space="preserve">– структуры системы защиты информации ГИС; </w:t>
      </w:r>
    </w:p>
    <w:p w14:paraId="61A09820" w14:textId="77777777" w:rsidR="00AC55C0" w:rsidRPr="0099040F" w:rsidRDefault="00AC55C0" w:rsidP="00AC55C0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 xml:space="preserve">– состава, мест установки, параметров и порядка настройки средств защиты информации, программного обеспечения и технических средств; </w:t>
      </w:r>
    </w:p>
    <w:p w14:paraId="68F8F451" w14:textId="77777777" w:rsidR="00AC55C0" w:rsidRPr="0099040F" w:rsidRDefault="00AC55C0" w:rsidP="00AC55C0">
      <w:pPr>
        <w:spacing w:after="0" w:line="24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lastRenderedPageBreak/>
        <w:t xml:space="preserve">− схема размещения и взаимодействия компонентов ЕИСОТ; </w:t>
      </w:r>
    </w:p>
    <w:p w14:paraId="31C1A876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– матрица доступа к разделяемым информационным ресурсам ЕИСОТ;</w:t>
      </w:r>
    </w:p>
    <w:p w14:paraId="6D6872F5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>– модель угроз безопасности информации.</w:t>
      </w:r>
    </w:p>
    <w:p w14:paraId="5B0F14C4" w14:textId="77777777" w:rsidR="00AC55C0" w:rsidRPr="0099040F" w:rsidRDefault="00AC55C0" w:rsidP="00AC55C0">
      <w:pPr>
        <w:tabs>
          <w:tab w:val="left" w:pos="327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99040F">
        <w:rPr>
          <w:rFonts w:eastAsia="Times New Roman" w:cs="Times New Roman"/>
          <w:color w:val="000000" w:themeColor="text1"/>
          <w:szCs w:val="24"/>
        </w:rPr>
        <w:t xml:space="preserve">Для разрабатываемой системы по окончанию Работ по настоящему Контракту должны быть представлены в электронном виде (на оптическом CD или DVD носителе, </w:t>
      </w:r>
      <w:r w:rsidRPr="0099040F">
        <w:rPr>
          <w:color w:val="000000" w:themeColor="text1"/>
          <w:szCs w:val="24"/>
        </w:rPr>
        <w:t>или носителях</w:t>
      </w:r>
      <w:r w:rsidRPr="0099040F">
        <w:rPr>
          <w:rFonts w:eastAsia="Times New Roman" w:cs="Times New Roman"/>
          <w:color w:val="000000" w:themeColor="text1"/>
          <w:szCs w:val="24"/>
        </w:rPr>
        <w:t>) исходные тексты прикладного программного обеспечения, включая контрольные суммы для каждого файла.</w:t>
      </w:r>
    </w:p>
    <w:p w14:paraId="2752E484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51"/>
    <w:rsid w:val="00157A51"/>
    <w:rsid w:val="00784B92"/>
    <w:rsid w:val="00AC55C0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F6EF-9429-4BD8-A4B6-D4ABB159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5C0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C55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55C0"/>
    <w:pPr>
      <w:widowControl w:val="0"/>
      <w:shd w:val="clear" w:color="auto" w:fill="FFFFFF"/>
      <w:spacing w:before="300" w:after="120" w:line="0" w:lineRule="atLeast"/>
    </w:pPr>
    <w:rPr>
      <w:rFonts w:eastAsia="Times New Roman" w:cs="Times New Roman"/>
      <w:kern w:val="2"/>
      <w:sz w:val="28"/>
      <w:szCs w:val="28"/>
      <w14:ligatures w14:val="standardContextual"/>
    </w:rPr>
  </w:style>
  <w:style w:type="paragraph" w:styleId="a3">
    <w:name w:val="Plain Text"/>
    <w:basedOn w:val="a"/>
    <w:link w:val="a4"/>
    <w:rsid w:val="00AC55C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4">
    <w:name w:val="Текст Знак"/>
    <w:basedOn w:val="a0"/>
    <w:link w:val="a3"/>
    <w:rsid w:val="00AC55C0"/>
    <w:rPr>
      <w:rFonts w:ascii="Consolas" w:eastAsia="Calibri" w:hAnsi="Consolas" w:cs="Times New Roman"/>
      <w:kern w:val="0"/>
      <w:sz w:val="21"/>
      <w:szCs w:val="21"/>
      <w:lang w:val="x-none" w:eastAsia="x-none"/>
      <w14:ligatures w14:val="none"/>
    </w:rPr>
  </w:style>
  <w:style w:type="character" w:styleId="a5">
    <w:name w:val="Hyperlink"/>
    <w:rsid w:val="00AC55C0"/>
    <w:rPr>
      <w:color w:val="0000FF"/>
      <w:u w:val="single"/>
    </w:rPr>
  </w:style>
  <w:style w:type="paragraph" w:styleId="a6">
    <w:name w:val="No Spacing"/>
    <w:link w:val="a7"/>
    <w:uiPriority w:val="1"/>
    <w:qFormat/>
    <w:rsid w:val="00AC55C0"/>
    <w:pPr>
      <w:spacing w:after="0" w:line="240" w:lineRule="auto"/>
    </w:pPr>
    <w:rPr>
      <w:rFonts w:ascii="Calibri" w:eastAsia="Calibri" w:hAnsi="Calibri" w:cs="Times New Roman"/>
      <w:kern w:val="0"/>
      <w:sz w:val="24"/>
      <w14:ligatures w14:val="none"/>
    </w:rPr>
  </w:style>
  <w:style w:type="paragraph" w:styleId="3">
    <w:name w:val="Body Text 3"/>
    <w:basedOn w:val="a"/>
    <w:link w:val="30"/>
    <w:rsid w:val="00AC55C0"/>
    <w:pPr>
      <w:spacing w:after="120"/>
    </w:pPr>
    <w:rPr>
      <w:rFonts w:ascii="Calibri" w:eastAsia="Times New Roman" w:hAnsi="Calibri" w:cs="Times New Roman"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AC55C0"/>
    <w:rPr>
      <w:rFonts w:ascii="Calibri" w:eastAsia="Times New Roman" w:hAnsi="Calibri" w:cs="Times New Roman"/>
      <w:kern w:val="0"/>
      <w:sz w:val="16"/>
      <w:szCs w:val="16"/>
      <w:lang w:val="x-none"/>
      <w14:ligatures w14:val="none"/>
    </w:rPr>
  </w:style>
  <w:style w:type="character" w:customStyle="1" w:styleId="a7">
    <w:name w:val="Без интервала Знак"/>
    <w:link w:val="a6"/>
    <w:uiPriority w:val="1"/>
    <w:rsid w:val="00AC55C0"/>
    <w:rPr>
      <w:rFonts w:ascii="Calibri" w:eastAsia="Calibri" w:hAnsi="Calibri" w:cs="Times New Roman"/>
      <w:kern w:val="0"/>
      <w:sz w:val="24"/>
      <w14:ligatures w14:val="none"/>
    </w:rPr>
  </w:style>
  <w:style w:type="character" w:customStyle="1" w:styleId="FontStyle21">
    <w:name w:val="Font Style21"/>
    <w:rsid w:val="00AC55C0"/>
    <w:rPr>
      <w:rFonts w:ascii="Times New Roman" w:hAnsi="Times New Roman" w:cs="Times New Roman" w:hint="default"/>
      <w:sz w:val="26"/>
      <w:szCs w:val="26"/>
    </w:rPr>
  </w:style>
  <w:style w:type="table" w:customStyle="1" w:styleId="1">
    <w:name w:val="Сетка таблицы1"/>
    <w:basedOn w:val="a1"/>
    <w:next w:val="a8"/>
    <w:uiPriority w:val="39"/>
    <w:rsid w:val="00AC55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AC55C0"/>
    <w:rPr>
      <w:rFonts w:ascii="Times New Roman" w:hAnsi="Times New Roman"/>
      <w:sz w:val="20"/>
    </w:rPr>
  </w:style>
  <w:style w:type="table" w:styleId="a8">
    <w:name w:val="Table Grid"/>
    <w:basedOn w:val="a1"/>
    <w:uiPriority w:val="39"/>
    <w:rsid w:val="00AC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4916</Words>
  <Characters>28023</Characters>
  <Application>Microsoft Office Word</Application>
  <DocSecurity>0</DocSecurity>
  <Lines>233</Lines>
  <Paragraphs>65</Paragraphs>
  <ScaleCrop>false</ScaleCrop>
  <Company/>
  <LinksUpToDate>false</LinksUpToDate>
  <CharactersWithSpaces>32874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Николаева Татьяна Николаевна</cp:lastModifiedBy>
  <cp:revision>2</cp:revision>
  <dcterms:created xsi:type="dcterms:W3CDTF">2023-11-02T14:25:00Z</dcterms:created>
  <dcterms:modified xsi:type="dcterms:W3CDTF">2023-11-02T14:25:00Z</dcterms:modified>
</cp:coreProperties>
</file>